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15EF23C"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BC5E36">
        <w:rPr>
          <w:rFonts w:ascii="Arial" w:hAnsi="Arial" w:cs="Arial"/>
          <w:sz w:val="24"/>
          <w:szCs w:val="28"/>
          <w:lang w:val="en-CA"/>
        </w:rPr>
        <w:t>2</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CF7333">
        <w:rPr>
          <w:rFonts w:ascii="Arial" w:hAnsi="Arial" w:cs="Arial"/>
          <w:sz w:val="24"/>
          <w:szCs w:val="28"/>
          <w:lang w:val="en-CA"/>
        </w:rPr>
        <w:t>9588</w:t>
      </w:r>
    </w:p>
    <w:p w14:paraId="4F58942D" w14:textId="47276867" w:rsidR="00D80957" w:rsidRPr="00457F73" w:rsidRDefault="00DC56D7"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Ljubljana</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Slovenia</w:t>
      </w:r>
      <w:r w:rsidR="00A2225E">
        <w:rPr>
          <w:rFonts w:ascii="Arial" w:hAnsi="Arial" w:cs="Arial"/>
          <w:sz w:val="24"/>
          <w:szCs w:val="28"/>
          <w:lang w:val="en-CA"/>
        </w:rPr>
        <w:t xml:space="preserve">, </w:t>
      </w:r>
      <w:r>
        <w:rPr>
          <w:rFonts w:ascii="Arial" w:hAnsi="Arial" w:cs="Arial"/>
          <w:sz w:val="24"/>
          <w:szCs w:val="28"/>
          <w:lang w:val="en-CA"/>
        </w:rPr>
        <w:t>August</w:t>
      </w:r>
      <w:r w:rsidR="0027720D">
        <w:rPr>
          <w:rFonts w:ascii="Arial" w:hAnsi="Arial" w:cs="Arial"/>
          <w:sz w:val="24"/>
          <w:szCs w:val="28"/>
          <w:lang w:val="en-CA"/>
        </w:rPr>
        <w:t xml:space="preserve"> </w:t>
      </w:r>
      <w:r>
        <w:rPr>
          <w:rFonts w:ascii="Arial" w:hAnsi="Arial" w:cs="Arial"/>
          <w:sz w:val="24"/>
          <w:szCs w:val="28"/>
          <w:lang w:val="en-CA"/>
        </w:rPr>
        <w:t>26</w:t>
      </w:r>
      <w:r w:rsidR="0027720D">
        <w:rPr>
          <w:rFonts w:ascii="Arial" w:hAnsi="Arial" w:cs="Arial"/>
          <w:sz w:val="24"/>
          <w:szCs w:val="28"/>
          <w:lang w:val="en-CA"/>
        </w:rPr>
        <w:t xml:space="preserve"> – </w:t>
      </w:r>
      <w:r>
        <w:rPr>
          <w:rFonts w:ascii="Arial" w:hAnsi="Arial" w:cs="Arial"/>
          <w:sz w:val="24"/>
          <w:szCs w:val="28"/>
          <w:lang w:val="en-CA"/>
        </w:rPr>
        <w:t>30</w:t>
      </w:r>
      <w:r w:rsidR="00347CC4">
        <w:rPr>
          <w:rFonts w:ascii="Arial" w:hAnsi="Arial" w:cs="Arial"/>
          <w:sz w:val="24"/>
          <w:szCs w:val="28"/>
          <w:lang w:val="en-CA"/>
        </w:rPr>
        <w:t>, 2019</w:t>
      </w:r>
    </w:p>
    <w:p w14:paraId="14395BAA" w14:textId="2C4A46F3" w:rsidR="00D80957" w:rsidRPr="008516CE" w:rsidRDefault="00D80957" w:rsidP="0033186E">
      <w:pPr>
        <w:tabs>
          <w:tab w:val="left" w:pos="1985"/>
        </w:tabs>
        <w:spacing w:before="240" w:after="0"/>
        <w:jc w:val="both"/>
        <w:rPr>
          <w:rFonts w:ascii="Arial" w:hAnsi="Arial" w:cs="Arial"/>
          <w:bCs/>
          <w:sz w:val="22"/>
          <w:szCs w:val="22"/>
          <w:lang w:val="en-US"/>
        </w:rPr>
      </w:pPr>
      <w:r w:rsidRPr="008516CE">
        <w:rPr>
          <w:rFonts w:ascii="Arial" w:hAnsi="Arial" w:cs="Arial"/>
          <w:b/>
          <w:sz w:val="22"/>
          <w:szCs w:val="22"/>
          <w:lang w:val="en-US"/>
        </w:rPr>
        <w:t>Agenda Item:</w:t>
      </w:r>
      <w:r w:rsidRPr="008516CE">
        <w:rPr>
          <w:rFonts w:ascii="Arial" w:hAnsi="Arial" w:cs="Arial"/>
          <w:b/>
          <w:sz w:val="22"/>
          <w:szCs w:val="22"/>
          <w:lang w:val="en-US"/>
        </w:rPr>
        <w:tab/>
      </w:r>
      <w:r w:rsidR="008C64E5">
        <w:rPr>
          <w:rFonts w:ascii="Arial" w:hAnsi="Arial" w:cs="Arial"/>
          <w:sz w:val="22"/>
          <w:szCs w:val="22"/>
          <w:lang w:val="en-US"/>
        </w:rPr>
        <w:t>9.6.3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65AFF37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701773">
        <w:rPr>
          <w:rFonts w:ascii="Arial" w:hAnsi="Arial" w:cs="Arial"/>
          <w:sz w:val="22"/>
          <w:szCs w:val="22"/>
          <w:lang w:val="en-CA"/>
        </w:rPr>
        <w:t>On</w:t>
      </w:r>
      <w:r w:rsidR="00B07832" w:rsidRPr="00B07832">
        <w:rPr>
          <w:rFonts w:ascii="Arial" w:hAnsi="Arial" w:cs="Arial"/>
          <w:sz w:val="22"/>
          <w:szCs w:val="22"/>
          <w:lang w:val="en-CA"/>
        </w:rPr>
        <w:t xml:space="preserve"> </w:t>
      </w:r>
      <w:r w:rsidR="00BC5E36">
        <w:rPr>
          <w:rFonts w:ascii="Arial" w:hAnsi="Arial" w:cs="Arial"/>
          <w:sz w:val="22"/>
          <w:szCs w:val="22"/>
          <w:lang w:val="en-CA"/>
        </w:rPr>
        <w:t>NR fast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60F72B1" w14:textId="55D35B58" w:rsidR="00A56426" w:rsidRPr="00A56426" w:rsidRDefault="00BC5E36" w:rsidP="00A56426">
      <w:pPr>
        <w:jc w:val="both"/>
        <w:rPr>
          <w:rFonts w:asciiTheme="minorHAnsi" w:hAnsiTheme="minorHAnsi" w:cstheme="minorHAnsi"/>
          <w:sz w:val="22"/>
          <w:lang w:val="en-CA"/>
        </w:rPr>
      </w:pPr>
      <w:r>
        <w:rPr>
          <w:rFonts w:asciiTheme="minorHAnsi" w:hAnsiTheme="minorHAnsi" w:cstheme="minorHAnsi"/>
          <w:sz w:val="22"/>
          <w:lang w:val="en-CA"/>
        </w:rPr>
        <w:t xml:space="preserve">Following RAN2#106, RAN4 received an LS </w:t>
      </w:r>
      <w:r w:rsidR="00807EB3">
        <w:rPr>
          <w:rFonts w:asciiTheme="minorHAnsi" w:hAnsiTheme="minorHAnsi" w:cstheme="minorHAnsi"/>
          <w:sz w:val="22"/>
          <w:lang w:val="en-CA"/>
        </w:rPr>
        <w:fldChar w:fldCharType="begin"/>
      </w:r>
      <w:r w:rsidR="00807EB3">
        <w:rPr>
          <w:rFonts w:asciiTheme="minorHAnsi" w:hAnsiTheme="minorHAnsi" w:cstheme="minorHAnsi"/>
          <w:sz w:val="22"/>
          <w:lang w:val="en-CA"/>
        </w:rPr>
        <w:instrText xml:space="preserve"> REF _Ref7436395 \r \h </w:instrText>
      </w:r>
      <w:r w:rsidR="00807EB3">
        <w:rPr>
          <w:rFonts w:asciiTheme="minorHAnsi" w:hAnsiTheme="minorHAnsi" w:cstheme="minorHAnsi"/>
          <w:sz w:val="22"/>
          <w:lang w:val="en-CA"/>
        </w:rPr>
      </w:r>
      <w:r w:rsidR="00807EB3">
        <w:rPr>
          <w:rFonts w:asciiTheme="minorHAnsi" w:hAnsiTheme="minorHAnsi" w:cstheme="minorHAnsi"/>
          <w:sz w:val="22"/>
          <w:lang w:val="en-CA"/>
        </w:rPr>
        <w:fldChar w:fldCharType="separate"/>
      </w:r>
      <w:r w:rsidR="00807EB3">
        <w:rPr>
          <w:rFonts w:asciiTheme="minorHAnsi" w:hAnsiTheme="minorHAnsi" w:cstheme="minorHAnsi"/>
          <w:sz w:val="22"/>
          <w:lang w:val="en-CA"/>
        </w:rPr>
        <w:t>[1]</w:t>
      </w:r>
      <w:r w:rsidR="00807EB3">
        <w:rPr>
          <w:rFonts w:asciiTheme="minorHAnsi" w:hAnsiTheme="minorHAnsi" w:cstheme="minorHAnsi"/>
          <w:sz w:val="22"/>
          <w:lang w:val="en-CA"/>
        </w:rPr>
        <w:fldChar w:fldCharType="end"/>
      </w:r>
      <w:r w:rsidR="00807EB3">
        <w:rPr>
          <w:rFonts w:asciiTheme="minorHAnsi" w:hAnsiTheme="minorHAnsi" w:cstheme="minorHAnsi"/>
          <w:sz w:val="22"/>
          <w:lang w:val="en-CA"/>
        </w:rPr>
        <w:t xml:space="preserve"> </w:t>
      </w:r>
      <w:r w:rsidR="00A56426">
        <w:rPr>
          <w:rFonts w:asciiTheme="minorHAnsi" w:hAnsiTheme="minorHAnsi" w:cstheme="minorHAnsi"/>
          <w:sz w:val="22"/>
          <w:lang w:val="en-CA"/>
        </w:rPr>
        <w:t>with information on RAN2 agreements relating to fast SCell activation in NR. A dormant SCell state as in LTE euCA will not be defined in NR, but other means for enabling fast return to full SCell operability are to be explored:</w:t>
      </w:r>
    </w:p>
    <w:p w14:paraId="49AFF93B" w14:textId="77777777" w:rsidR="00A56426" w:rsidRDefault="00A56426" w:rsidP="00A56426">
      <w:pPr>
        <w:pStyle w:val="Doc-text2"/>
        <w:pBdr>
          <w:top w:val="single" w:sz="4" w:space="1" w:color="auto"/>
          <w:left w:val="single" w:sz="4" w:space="4" w:color="auto"/>
          <w:bottom w:val="single" w:sz="4" w:space="1" w:color="auto"/>
          <w:right w:val="single" w:sz="4" w:space="4" w:color="auto"/>
        </w:pBdr>
        <w:rPr>
          <w:sz w:val="22"/>
        </w:rPr>
      </w:pPr>
      <w:r>
        <w:t>Agreement</w:t>
      </w:r>
    </w:p>
    <w:p w14:paraId="7EF93781" w14:textId="77777777" w:rsidR="00A56426" w:rsidRDefault="00A56426" w:rsidP="00A56426">
      <w:pPr>
        <w:pStyle w:val="Doc-text2"/>
        <w:pBdr>
          <w:top w:val="single" w:sz="4" w:space="1" w:color="auto"/>
          <w:left w:val="single" w:sz="4" w:space="4" w:color="auto"/>
          <w:bottom w:val="single" w:sz="4" w:space="1" w:color="auto"/>
          <w:right w:val="single" w:sz="4" w:space="4" w:color="auto"/>
        </w:pBdr>
        <w:rPr>
          <w:lang w:val="en-US" w:eastAsia="zh-CN"/>
        </w:rPr>
      </w:pPr>
      <w:r>
        <w:t>1</w:t>
      </w:r>
      <w:r>
        <w:tab/>
        <w:t xml:space="preserve">SCell dormant state like LTE euCA will not be introduced in NR. </w:t>
      </w:r>
    </w:p>
    <w:p w14:paraId="39D33F5B" w14:textId="77777777" w:rsidR="00A56426" w:rsidRDefault="00A56426" w:rsidP="00A56426">
      <w:pPr>
        <w:pStyle w:val="Doc-text2"/>
        <w:pBdr>
          <w:top w:val="single" w:sz="4" w:space="1" w:color="auto"/>
          <w:left w:val="single" w:sz="4" w:space="4" w:color="auto"/>
          <w:bottom w:val="single" w:sz="4" w:space="1" w:color="auto"/>
          <w:right w:val="single" w:sz="4" w:space="4" w:color="auto"/>
        </w:pBdr>
      </w:pPr>
      <w:r>
        <w:t>2</w:t>
      </w:r>
      <w: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78326AAF" w14:textId="77777777" w:rsidR="00A56426" w:rsidRDefault="00A56426" w:rsidP="00A56426">
      <w:pPr>
        <w:rPr>
          <w:rFonts w:ascii="Arial" w:hAnsi="Arial" w:cs="Arial"/>
          <w:sz w:val="18"/>
        </w:rPr>
      </w:pPr>
    </w:p>
    <w:p w14:paraId="4133B99B" w14:textId="77777777" w:rsidR="00A56426" w:rsidRDefault="00A56426" w:rsidP="00A56426">
      <w:pPr>
        <w:pStyle w:val="Doc-text2"/>
        <w:pBdr>
          <w:top w:val="single" w:sz="4" w:space="1" w:color="auto"/>
          <w:left w:val="single" w:sz="4" w:space="4" w:color="auto"/>
          <w:bottom w:val="single" w:sz="4" w:space="1" w:color="auto"/>
          <w:right w:val="single" w:sz="4" w:space="4" w:color="auto"/>
        </w:pBdr>
        <w:rPr>
          <w:sz w:val="22"/>
        </w:rPr>
      </w:pPr>
      <w:r>
        <w:t>1</w:t>
      </w:r>
      <w:r>
        <w:tab/>
        <w:t>Temporary RS resources at SCell activation will be studied as a soluton for  fast SCell activation. RAN1/4 input required on feasibility and benefit.</w:t>
      </w:r>
    </w:p>
    <w:p w14:paraId="5B0DDE4B" w14:textId="3773753E" w:rsidR="00A56426" w:rsidRDefault="00A56426" w:rsidP="00815C1D">
      <w:pPr>
        <w:spacing w:before="240"/>
        <w:jc w:val="both"/>
        <w:rPr>
          <w:rFonts w:asciiTheme="minorHAnsi" w:hAnsiTheme="minorHAnsi" w:cstheme="minorHAnsi"/>
          <w:sz w:val="22"/>
          <w:lang w:val="en-CA"/>
        </w:rPr>
      </w:pPr>
      <w:r>
        <w:rPr>
          <w:rFonts w:asciiTheme="minorHAnsi" w:hAnsiTheme="minorHAnsi" w:cstheme="minorHAnsi"/>
          <w:sz w:val="22"/>
          <w:lang w:val="en-CA"/>
        </w:rPr>
        <w:t xml:space="preserve">For further evaluation of the solutions, RAN2 is asking RAN4 to </w:t>
      </w:r>
      <w:r w:rsidR="00FF6456">
        <w:rPr>
          <w:rFonts w:asciiTheme="minorHAnsi" w:hAnsiTheme="minorHAnsi" w:cstheme="minorHAnsi"/>
          <w:sz w:val="22"/>
          <w:lang w:val="en-CA"/>
        </w:rPr>
        <w:t>reply on</w:t>
      </w:r>
      <w:r>
        <w:rPr>
          <w:rFonts w:asciiTheme="minorHAnsi" w:hAnsiTheme="minorHAnsi" w:cstheme="minorHAnsi"/>
          <w:sz w:val="22"/>
          <w:lang w:val="en-CA"/>
        </w:rPr>
        <w:t xml:space="preserve"> the following</w:t>
      </w:r>
      <w:r w:rsidR="00FF6456">
        <w:rPr>
          <w:rFonts w:asciiTheme="minorHAnsi" w:hAnsiTheme="minorHAnsi" w:cstheme="minorHAnsi"/>
          <w:sz w:val="22"/>
          <w:lang w:val="en-CA"/>
        </w:rPr>
        <w:t xml:space="preserve"> questions relating to contributors to the SCell activation delay, </w:t>
      </w:r>
      <w:r w:rsidR="006A3475">
        <w:rPr>
          <w:rFonts w:asciiTheme="minorHAnsi" w:hAnsiTheme="minorHAnsi" w:cstheme="minorHAnsi"/>
          <w:sz w:val="22"/>
          <w:lang w:val="en-CA"/>
        </w:rPr>
        <w:t>feasibility and expected reduction of SCell activation delay by dormancy behaviour, and feasibility and expected reduction of SCell activation delay from usage of temporary RS:</w:t>
      </w:r>
    </w:p>
    <w:p w14:paraId="56A972B8" w14:textId="09B9164C" w:rsidR="00E26542" w:rsidRDefault="00E26542" w:rsidP="00C8654F">
      <w:pPr>
        <w:jc w:val="both"/>
        <w:rPr>
          <w:rFonts w:asciiTheme="minorHAnsi" w:hAnsiTheme="minorHAnsi" w:cstheme="minorHAnsi"/>
          <w:sz w:val="22"/>
          <w:lang w:val="en-CA"/>
        </w:rPr>
      </w:pPr>
      <w:r w:rsidRPr="00A56426">
        <w:rPr>
          <w:rFonts w:asciiTheme="minorHAnsi" w:hAnsiTheme="minorHAnsi" w:cstheme="minorHAnsi"/>
          <w:noProof/>
          <w:sz w:val="22"/>
        </w:rPr>
        <mc:AlternateContent>
          <mc:Choice Requires="wps">
            <w:drawing>
              <wp:anchor distT="45720" distB="45720" distL="114300" distR="114300" simplePos="0" relativeHeight="251659264" behindDoc="0" locked="0" layoutInCell="1" allowOverlap="1" wp14:anchorId="785F917F" wp14:editId="71EE324F">
                <wp:simplePos x="0" y="0"/>
                <wp:positionH relativeFrom="column">
                  <wp:posOffset>727710</wp:posOffset>
                </wp:positionH>
                <wp:positionV relativeFrom="paragraph">
                  <wp:posOffset>19050</wp:posOffset>
                </wp:positionV>
                <wp:extent cx="5457825" cy="27908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2790825"/>
                        </a:xfrm>
                        <a:prstGeom prst="rect">
                          <a:avLst/>
                        </a:prstGeom>
                        <a:solidFill>
                          <a:srgbClr val="FFFFFF"/>
                        </a:solidFill>
                        <a:ln w="9525">
                          <a:solidFill>
                            <a:srgbClr val="000000"/>
                          </a:solidFill>
                          <a:miter lim="800000"/>
                          <a:headEnd/>
                          <a:tailEnd/>
                        </a:ln>
                      </wps:spPr>
                      <wps:txbx>
                        <w:txbxContent>
                          <w:p w14:paraId="4EEF2B29" w14:textId="132B68E3" w:rsidR="00A56426" w:rsidRPr="006C737E" w:rsidRDefault="006C737E" w:rsidP="00A56426">
                            <w:pPr>
                              <w:rPr>
                                <w:rFonts w:asciiTheme="minorHAnsi" w:hAnsiTheme="minorHAnsi" w:cs="Arial"/>
                                <w:color w:val="1F497D" w:themeColor="text2"/>
                                <w:sz w:val="22"/>
                              </w:rPr>
                            </w:pPr>
                            <w:r>
                              <w:rPr>
                                <w:rFonts w:asciiTheme="minorHAnsi" w:hAnsiTheme="minorHAnsi" w:cs="Arial"/>
                                <w:color w:val="1F497D" w:themeColor="text2"/>
                                <w:sz w:val="22"/>
                              </w:rPr>
                              <w:t>[</w:t>
                            </w:r>
                            <w:r w:rsidR="00A56426" w:rsidRPr="006C737E">
                              <w:rPr>
                                <w:rFonts w:asciiTheme="minorHAnsi" w:hAnsiTheme="minorHAnsi" w:cs="Arial"/>
                                <w:color w:val="1F497D" w:themeColor="text2"/>
                                <w:sz w:val="22"/>
                              </w:rPr>
                              <w:t>SCell activation time</w:t>
                            </w:r>
                            <w:r w:rsidR="00FF6456" w:rsidRPr="006C737E">
                              <w:rPr>
                                <w:rFonts w:asciiTheme="minorHAnsi" w:hAnsiTheme="minorHAnsi" w:cs="Arial"/>
                                <w:color w:val="1F497D" w:themeColor="text2"/>
                                <w:sz w:val="22"/>
                              </w:rPr>
                              <w:t>:</w:t>
                            </w:r>
                            <w:r>
                              <w:rPr>
                                <w:rFonts w:asciiTheme="minorHAnsi" w:hAnsiTheme="minorHAnsi" w:cs="Arial"/>
                                <w:color w:val="1F497D" w:themeColor="text2"/>
                                <w:sz w:val="22"/>
                              </w:rPr>
                              <w:t>]</w:t>
                            </w:r>
                          </w:p>
                          <w:p w14:paraId="42A3A259" w14:textId="5A9189D4" w:rsidR="00A56426" w:rsidRDefault="00A56426" w:rsidP="00A56426">
                            <w:pPr>
                              <w:rPr>
                                <w:rFonts w:ascii="Arial" w:hAnsi="Arial" w:cs="Arial"/>
                              </w:rPr>
                            </w:pPr>
                            <w:r>
                              <w:rPr>
                                <w:rFonts w:ascii="Arial" w:hAnsi="Arial" w:cs="Arial"/>
                                <w:b/>
                              </w:rPr>
                              <w:t>Q1</w:t>
                            </w:r>
                            <w:r>
                              <w:rPr>
                                <w:rFonts w:ascii="Arial" w:hAnsi="Arial" w:cs="Arial"/>
                              </w:rPr>
                              <w:t>:  Which part is the dominant contributor to NR SCell activation latency? Any difference between FR1 and FR2?</w:t>
                            </w:r>
                          </w:p>
                          <w:p w14:paraId="569FC216" w14:textId="1A051FAD" w:rsidR="00A56426" w:rsidRPr="006C737E" w:rsidRDefault="006C737E" w:rsidP="00A56426">
                            <w:pPr>
                              <w:rPr>
                                <w:rFonts w:asciiTheme="minorHAnsi" w:hAnsiTheme="minorHAnsi" w:cs="Arial"/>
                                <w:color w:val="1F497D" w:themeColor="text2"/>
                                <w:sz w:val="22"/>
                              </w:rPr>
                            </w:pPr>
                            <w:r>
                              <w:rPr>
                                <w:rFonts w:asciiTheme="minorHAnsi" w:hAnsiTheme="minorHAnsi" w:cs="Arial"/>
                                <w:color w:val="1F497D" w:themeColor="text2"/>
                                <w:sz w:val="22"/>
                              </w:rPr>
                              <w:t>[</w:t>
                            </w:r>
                            <w:r w:rsidR="00A56426" w:rsidRPr="006C737E">
                              <w:rPr>
                                <w:rFonts w:asciiTheme="minorHAnsi" w:hAnsiTheme="minorHAnsi" w:cs="Arial"/>
                                <w:color w:val="1F497D" w:themeColor="text2"/>
                                <w:sz w:val="22"/>
                              </w:rPr>
                              <w:t>‘</w:t>
                            </w:r>
                            <w:r w:rsidR="00FF6456" w:rsidRPr="006C737E">
                              <w:rPr>
                                <w:rFonts w:asciiTheme="minorHAnsi" w:hAnsiTheme="minorHAnsi" w:cs="Arial"/>
                                <w:color w:val="1F497D" w:themeColor="text2"/>
                                <w:sz w:val="22"/>
                              </w:rPr>
                              <w:t>D</w:t>
                            </w:r>
                            <w:r w:rsidR="00A56426" w:rsidRPr="006C737E">
                              <w:rPr>
                                <w:rFonts w:asciiTheme="minorHAnsi" w:hAnsiTheme="minorHAnsi" w:cs="Arial"/>
                                <w:color w:val="1F497D" w:themeColor="text2"/>
                                <w:sz w:val="22"/>
                              </w:rPr>
                              <w:t>ormancy’ behaviour</w:t>
                            </w:r>
                            <w:r w:rsidR="00FF6456" w:rsidRPr="006C737E">
                              <w:rPr>
                                <w:rFonts w:asciiTheme="minorHAnsi" w:hAnsiTheme="minorHAnsi" w:cs="Arial"/>
                                <w:color w:val="1F497D" w:themeColor="text2"/>
                                <w:sz w:val="22"/>
                              </w:rPr>
                              <w:t>:</w:t>
                            </w:r>
                            <w:r>
                              <w:rPr>
                                <w:rFonts w:asciiTheme="minorHAnsi" w:hAnsiTheme="minorHAnsi" w:cs="Arial"/>
                                <w:color w:val="1F497D" w:themeColor="text2"/>
                                <w:sz w:val="22"/>
                              </w:rPr>
                              <w:t>]</w:t>
                            </w:r>
                          </w:p>
                          <w:p w14:paraId="296B05F9" w14:textId="1C616BCD" w:rsidR="00A56426" w:rsidRDefault="00A56426" w:rsidP="00A56426">
                            <w:pPr>
                              <w:pStyle w:val="Header"/>
                              <w:tabs>
                                <w:tab w:val="left" w:pos="1304"/>
                              </w:tabs>
                              <w:spacing w:before="120"/>
                              <w:rPr>
                                <w:rFonts w:ascii="Arial" w:hAnsi="Arial" w:cs="Arial"/>
                              </w:rPr>
                            </w:pPr>
                            <w:r>
                              <w:rPr>
                                <w:rFonts w:ascii="Arial" w:hAnsi="Arial" w:cs="Arial"/>
                                <w:b/>
                              </w:rPr>
                              <w:t>Q2</w:t>
                            </w:r>
                            <w:r>
                              <w:rPr>
                                <w:rFonts w:ascii="Arial" w:hAnsi="Arial" w:cs="Arial"/>
                              </w:rPr>
                              <w:t>:  which part of latency can be reduced via the ‘dormancy’ behaviour and by how much?</w:t>
                            </w:r>
                          </w:p>
                          <w:p w14:paraId="270D06D1" w14:textId="60714C85" w:rsidR="00A56426" w:rsidRDefault="00A56426" w:rsidP="00FF6456">
                            <w:pPr>
                              <w:spacing w:before="240"/>
                              <w:rPr>
                                <w:rFonts w:ascii="Arial" w:hAnsi="Arial" w:cs="Arial"/>
                              </w:rPr>
                            </w:pPr>
                            <w:r>
                              <w:rPr>
                                <w:rFonts w:ascii="Arial" w:hAnsi="Arial" w:cs="Arial"/>
                                <w:b/>
                              </w:rPr>
                              <w:t>Q3</w:t>
                            </w:r>
                            <w:r>
                              <w:rPr>
                                <w:rFonts w:ascii="Arial" w:hAnsi="Arial" w:cs="Arial"/>
                              </w:rPr>
                              <w:t>: if the latency can be reduced, is it feasible to support ‘dormancy’ behaviour from RAN1/RAN4 perspective? If it is feasible, what are expected spec impacts from RAN1/RAN4 perspective?</w:t>
                            </w:r>
                          </w:p>
                          <w:p w14:paraId="48149353" w14:textId="0BB56E39" w:rsidR="00A56426" w:rsidRPr="006C737E" w:rsidRDefault="006C737E" w:rsidP="00A56426">
                            <w:pPr>
                              <w:rPr>
                                <w:rFonts w:asciiTheme="minorHAnsi" w:hAnsiTheme="minorHAnsi" w:cs="Arial"/>
                                <w:color w:val="1F497D" w:themeColor="text2"/>
                                <w:sz w:val="22"/>
                              </w:rPr>
                            </w:pPr>
                            <w:r>
                              <w:rPr>
                                <w:rFonts w:asciiTheme="minorHAnsi" w:hAnsiTheme="minorHAnsi" w:cs="Arial"/>
                                <w:color w:val="1F497D" w:themeColor="text2"/>
                                <w:sz w:val="22"/>
                              </w:rPr>
                              <w:t>[</w:t>
                            </w:r>
                            <w:r w:rsidR="00FF6456" w:rsidRPr="006C737E">
                              <w:rPr>
                                <w:rFonts w:asciiTheme="minorHAnsi" w:hAnsiTheme="minorHAnsi" w:cs="Arial"/>
                                <w:color w:val="1F497D" w:themeColor="text2"/>
                                <w:sz w:val="22"/>
                              </w:rPr>
                              <w:t>T</w:t>
                            </w:r>
                            <w:r w:rsidR="00A56426" w:rsidRPr="006C737E">
                              <w:rPr>
                                <w:rFonts w:asciiTheme="minorHAnsi" w:hAnsiTheme="minorHAnsi" w:cs="Arial"/>
                                <w:color w:val="1F497D" w:themeColor="text2"/>
                                <w:sz w:val="22"/>
                              </w:rPr>
                              <w:t>emporary RS</w:t>
                            </w:r>
                            <w:r w:rsidR="00FF6456" w:rsidRPr="006C737E">
                              <w:rPr>
                                <w:rFonts w:asciiTheme="minorHAnsi" w:hAnsiTheme="minorHAnsi" w:cs="Arial"/>
                                <w:color w:val="1F497D" w:themeColor="text2"/>
                                <w:sz w:val="22"/>
                              </w:rPr>
                              <w:t>:</w:t>
                            </w:r>
                            <w:r>
                              <w:rPr>
                                <w:rFonts w:asciiTheme="minorHAnsi" w:hAnsiTheme="minorHAnsi" w:cs="Arial"/>
                                <w:color w:val="1F497D" w:themeColor="text2"/>
                                <w:sz w:val="22"/>
                              </w:rPr>
                              <w:t>]</w:t>
                            </w:r>
                          </w:p>
                          <w:p w14:paraId="5864B722" w14:textId="75917B3B" w:rsidR="00A56426" w:rsidRDefault="00A56426" w:rsidP="00A56426">
                            <w:pPr>
                              <w:pStyle w:val="Header"/>
                              <w:tabs>
                                <w:tab w:val="left" w:pos="1304"/>
                              </w:tabs>
                              <w:spacing w:before="120"/>
                              <w:rPr>
                                <w:rFonts w:ascii="Arial" w:hAnsi="Arial" w:cs="Arial"/>
                              </w:rPr>
                            </w:pPr>
                            <w:r>
                              <w:rPr>
                                <w:rFonts w:ascii="Arial" w:hAnsi="Arial" w:cs="Arial"/>
                                <w:b/>
                              </w:rPr>
                              <w:t>Q4</w:t>
                            </w:r>
                            <w:r>
                              <w:rPr>
                                <w:rFonts w:ascii="Arial" w:hAnsi="Arial" w:cs="Arial"/>
                              </w:rPr>
                              <w:t>: which part of latency can be reduced via temporary RS</w:t>
                            </w:r>
                            <w:r>
                              <w:rPr>
                                <w:rFonts w:ascii="Arial" w:hAnsi="Arial" w:cs="Arial"/>
                                <w:sz w:val="18"/>
                              </w:rPr>
                              <w:t xml:space="preserve"> </w:t>
                            </w:r>
                            <w:r>
                              <w:rPr>
                                <w:rFonts w:ascii="Arial" w:hAnsi="Arial" w:cs="Arial"/>
                              </w:rPr>
                              <w:t>and by how much?</w:t>
                            </w:r>
                          </w:p>
                          <w:p w14:paraId="699EF556" w14:textId="69317C5E" w:rsidR="00A56426" w:rsidRDefault="00A56426" w:rsidP="00FF6456">
                            <w:pPr>
                              <w:spacing w:before="240" w:after="0"/>
                              <w:rPr>
                                <w:rFonts w:ascii="Arial" w:hAnsi="Arial" w:cs="Arial"/>
                              </w:rPr>
                            </w:pPr>
                            <w:r>
                              <w:rPr>
                                <w:rFonts w:ascii="Arial" w:hAnsi="Arial" w:cs="Arial"/>
                                <w:b/>
                              </w:rPr>
                              <w:t>Q5</w:t>
                            </w:r>
                            <w:r>
                              <w:rPr>
                                <w:rFonts w:ascii="Arial" w:hAnsi="Arial" w:cs="Arial"/>
                              </w:rPr>
                              <w:t>: if the latency can be reduced, is it feasible to support temporary RS from RAN1/RAN4 perspective? If it is feasible, what are expected spec impacts from RAN1/RAN4 perspective?</w:t>
                            </w:r>
                          </w:p>
                          <w:p w14:paraId="6016DD63" w14:textId="77AFEE13" w:rsidR="00A56426" w:rsidRDefault="00A564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5F917F" id="_x0000_t202" coordsize="21600,21600" o:spt="202" path="m,l,21600r21600,l21600,xe">
                <v:stroke joinstyle="miter"/>
                <v:path gradientshapeok="t" o:connecttype="rect"/>
              </v:shapetype>
              <v:shape id="Text Box 2" o:spid="_x0000_s1026" type="#_x0000_t202" style="position:absolute;left:0;text-align:left;margin-left:57.3pt;margin-top:1.5pt;width:429.75pt;height:21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">
                <v:textbox>
                  <w:txbxContent>
                    <w:p w14:paraId="4EEF2B29" w14:textId="132B68E3" w:rsidR="00A56426" w:rsidRPr="006C737E" w:rsidRDefault="006C737E" w:rsidP="00A56426">
                      <w:pPr>
                        <w:rPr>
                          <w:rFonts w:asciiTheme="minorHAnsi" w:hAnsiTheme="minorHAnsi" w:cs="Arial"/>
                          <w:color w:val="1F497D" w:themeColor="text2"/>
                          <w:sz w:val="22"/>
                        </w:rPr>
                      </w:pPr>
                      <w:r>
                        <w:rPr>
                          <w:rFonts w:asciiTheme="minorHAnsi" w:hAnsiTheme="minorHAnsi" w:cs="Arial"/>
                          <w:color w:val="1F497D" w:themeColor="text2"/>
                          <w:sz w:val="22"/>
                        </w:rPr>
                        <w:t>[</w:t>
                      </w:r>
                      <w:r w:rsidR="00A56426" w:rsidRPr="006C737E">
                        <w:rPr>
                          <w:rFonts w:asciiTheme="minorHAnsi" w:hAnsiTheme="minorHAnsi" w:cs="Arial"/>
                          <w:color w:val="1F497D" w:themeColor="text2"/>
                          <w:sz w:val="22"/>
                        </w:rPr>
                        <w:t>SCell activation time</w:t>
                      </w:r>
                      <w:r w:rsidR="00FF6456" w:rsidRPr="006C737E">
                        <w:rPr>
                          <w:rFonts w:asciiTheme="minorHAnsi" w:hAnsiTheme="minorHAnsi" w:cs="Arial"/>
                          <w:color w:val="1F497D" w:themeColor="text2"/>
                          <w:sz w:val="22"/>
                        </w:rPr>
                        <w:t>:</w:t>
                      </w:r>
                      <w:r>
                        <w:rPr>
                          <w:rFonts w:asciiTheme="minorHAnsi" w:hAnsiTheme="minorHAnsi" w:cs="Arial"/>
                          <w:color w:val="1F497D" w:themeColor="text2"/>
                          <w:sz w:val="22"/>
                        </w:rPr>
                        <w:t>]</w:t>
                      </w:r>
                    </w:p>
                    <w:p w14:paraId="42A3A259" w14:textId="5A9189D4" w:rsidR="00A56426" w:rsidRDefault="00A56426" w:rsidP="00A56426">
                      <w:pPr>
                        <w:rPr>
                          <w:rFonts w:ascii="Arial" w:hAnsi="Arial" w:cs="Arial"/>
                        </w:rPr>
                      </w:pPr>
                      <w:r>
                        <w:rPr>
                          <w:rFonts w:ascii="Arial" w:hAnsi="Arial" w:cs="Arial"/>
                          <w:b/>
                        </w:rPr>
                        <w:t>Q1</w:t>
                      </w:r>
                      <w:r>
                        <w:rPr>
                          <w:rFonts w:ascii="Arial" w:hAnsi="Arial" w:cs="Arial"/>
                        </w:rPr>
                        <w:t>:  Which part is the dominant contributor to NR SCell activation latency? Any difference between FR1 and FR2?</w:t>
                      </w:r>
                    </w:p>
                    <w:p w14:paraId="569FC216" w14:textId="1A051FAD" w:rsidR="00A56426" w:rsidRPr="006C737E" w:rsidRDefault="006C737E" w:rsidP="00A56426">
                      <w:pPr>
                        <w:rPr>
                          <w:rFonts w:asciiTheme="minorHAnsi" w:hAnsiTheme="minorHAnsi" w:cs="Arial"/>
                          <w:color w:val="1F497D" w:themeColor="text2"/>
                          <w:sz w:val="22"/>
                        </w:rPr>
                      </w:pPr>
                      <w:r>
                        <w:rPr>
                          <w:rFonts w:asciiTheme="minorHAnsi" w:hAnsiTheme="minorHAnsi" w:cs="Arial"/>
                          <w:color w:val="1F497D" w:themeColor="text2"/>
                          <w:sz w:val="22"/>
                        </w:rPr>
                        <w:t>[</w:t>
                      </w:r>
                      <w:r w:rsidR="00A56426" w:rsidRPr="006C737E">
                        <w:rPr>
                          <w:rFonts w:asciiTheme="minorHAnsi" w:hAnsiTheme="minorHAnsi" w:cs="Arial"/>
                          <w:color w:val="1F497D" w:themeColor="text2"/>
                          <w:sz w:val="22"/>
                        </w:rPr>
                        <w:t>‘</w:t>
                      </w:r>
                      <w:r w:rsidR="00FF6456" w:rsidRPr="006C737E">
                        <w:rPr>
                          <w:rFonts w:asciiTheme="minorHAnsi" w:hAnsiTheme="minorHAnsi" w:cs="Arial"/>
                          <w:color w:val="1F497D" w:themeColor="text2"/>
                          <w:sz w:val="22"/>
                        </w:rPr>
                        <w:t>D</w:t>
                      </w:r>
                      <w:r w:rsidR="00A56426" w:rsidRPr="006C737E">
                        <w:rPr>
                          <w:rFonts w:asciiTheme="minorHAnsi" w:hAnsiTheme="minorHAnsi" w:cs="Arial"/>
                          <w:color w:val="1F497D" w:themeColor="text2"/>
                          <w:sz w:val="22"/>
                        </w:rPr>
                        <w:t>ormancy’ behaviour</w:t>
                      </w:r>
                      <w:r w:rsidR="00FF6456" w:rsidRPr="006C737E">
                        <w:rPr>
                          <w:rFonts w:asciiTheme="minorHAnsi" w:hAnsiTheme="minorHAnsi" w:cs="Arial"/>
                          <w:color w:val="1F497D" w:themeColor="text2"/>
                          <w:sz w:val="22"/>
                        </w:rPr>
                        <w:t>:</w:t>
                      </w:r>
                      <w:r>
                        <w:rPr>
                          <w:rFonts w:asciiTheme="minorHAnsi" w:hAnsiTheme="minorHAnsi" w:cs="Arial"/>
                          <w:color w:val="1F497D" w:themeColor="text2"/>
                          <w:sz w:val="22"/>
                        </w:rPr>
                        <w:t>]</w:t>
                      </w:r>
                    </w:p>
                    <w:p w14:paraId="296B05F9" w14:textId="1C616BCD" w:rsidR="00A56426" w:rsidRDefault="00A56426" w:rsidP="00A56426">
                      <w:pPr>
                        <w:pStyle w:val="Header"/>
                        <w:tabs>
                          <w:tab w:val="left" w:pos="1304"/>
                        </w:tabs>
                        <w:spacing w:before="120"/>
                        <w:rPr>
                          <w:rFonts w:ascii="Arial" w:hAnsi="Arial" w:cs="Arial"/>
                        </w:rPr>
                      </w:pPr>
                      <w:r>
                        <w:rPr>
                          <w:rFonts w:ascii="Arial" w:hAnsi="Arial" w:cs="Arial"/>
                          <w:b/>
                        </w:rPr>
                        <w:t>Q2</w:t>
                      </w:r>
                      <w:r>
                        <w:rPr>
                          <w:rFonts w:ascii="Arial" w:hAnsi="Arial" w:cs="Arial"/>
                        </w:rPr>
                        <w:t>:  which part of latency can be reduced via the ‘dormancy’ behaviour and by how much?</w:t>
                      </w:r>
                    </w:p>
                    <w:p w14:paraId="270D06D1" w14:textId="60714C85" w:rsidR="00A56426" w:rsidRDefault="00A56426" w:rsidP="00FF6456">
                      <w:pPr>
                        <w:spacing w:before="240"/>
                        <w:rPr>
                          <w:rFonts w:ascii="Arial" w:hAnsi="Arial" w:cs="Arial"/>
                        </w:rPr>
                      </w:pPr>
                      <w:r>
                        <w:rPr>
                          <w:rFonts w:ascii="Arial" w:hAnsi="Arial" w:cs="Arial"/>
                          <w:b/>
                        </w:rPr>
                        <w:t>Q3</w:t>
                      </w:r>
                      <w:r>
                        <w:rPr>
                          <w:rFonts w:ascii="Arial" w:hAnsi="Arial" w:cs="Arial"/>
                        </w:rPr>
                        <w:t>: if the latency can be reduced, is it feasible to support ‘dormancy’ behaviour from RAN1/RAN4 perspective? If it is feasible, what are expected spec impacts from RAN1/RAN4 perspective?</w:t>
                      </w:r>
                    </w:p>
                    <w:p w14:paraId="48149353" w14:textId="0BB56E39" w:rsidR="00A56426" w:rsidRPr="006C737E" w:rsidRDefault="006C737E" w:rsidP="00A56426">
                      <w:pPr>
                        <w:rPr>
                          <w:rFonts w:asciiTheme="minorHAnsi" w:hAnsiTheme="minorHAnsi" w:cs="Arial"/>
                          <w:color w:val="1F497D" w:themeColor="text2"/>
                          <w:sz w:val="22"/>
                        </w:rPr>
                      </w:pPr>
                      <w:r>
                        <w:rPr>
                          <w:rFonts w:asciiTheme="minorHAnsi" w:hAnsiTheme="minorHAnsi" w:cs="Arial"/>
                          <w:color w:val="1F497D" w:themeColor="text2"/>
                          <w:sz w:val="22"/>
                        </w:rPr>
                        <w:t>[</w:t>
                      </w:r>
                      <w:r w:rsidR="00FF6456" w:rsidRPr="006C737E">
                        <w:rPr>
                          <w:rFonts w:asciiTheme="minorHAnsi" w:hAnsiTheme="minorHAnsi" w:cs="Arial"/>
                          <w:color w:val="1F497D" w:themeColor="text2"/>
                          <w:sz w:val="22"/>
                        </w:rPr>
                        <w:t>T</w:t>
                      </w:r>
                      <w:r w:rsidR="00A56426" w:rsidRPr="006C737E">
                        <w:rPr>
                          <w:rFonts w:asciiTheme="minorHAnsi" w:hAnsiTheme="minorHAnsi" w:cs="Arial"/>
                          <w:color w:val="1F497D" w:themeColor="text2"/>
                          <w:sz w:val="22"/>
                        </w:rPr>
                        <w:t>emporary RS</w:t>
                      </w:r>
                      <w:r w:rsidR="00FF6456" w:rsidRPr="006C737E">
                        <w:rPr>
                          <w:rFonts w:asciiTheme="minorHAnsi" w:hAnsiTheme="minorHAnsi" w:cs="Arial"/>
                          <w:color w:val="1F497D" w:themeColor="text2"/>
                          <w:sz w:val="22"/>
                        </w:rPr>
                        <w:t>:</w:t>
                      </w:r>
                      <w:r>
                        <w:rPr>
                          <w:rFonts w:asciiTheme="minorHAnsi" w:hAnsiTheme="minorHAnsi" w:cs="Arial"/>
                          <w:color w:val="1F497D" w:themeColor="text2"/>
                          <w:sz w:val="22"/>
                        </w:rPr>
                        <w:t>]</w:t>
                      </w:r>
                    </w:p>
                    <w:p w14:paraId="5864B722" w14:textId="75917B3B" w:rsidR="00A56426" w:rsidRDefault="00A56426" w:rsidP="00A56426">
                      <w:pPr>
                        <w:pStyle w:val="Header"/>
                        <w:tabs>
                          <w:tab w:val="left" w:pos="1304"/>
                        </w:tabs>
                        <w:spacing w:before="120"/>
                        <w:rPr>
                          <w:rFonts w:ascii="Arial" w:hAnsi="Arial" w:cs="Arial"/>
                        </w:rPr>
                      </w:pPr>
                      <w:r>
                        <w:rPr>
                          <w:rFonts w:ascii="Arial" w:hAnsi="Arial" w:cs="Arial"/>
                          <w:b/>
                        </w:rPr>
                        <w:t>Q4</w:t>
                      </w:r>
                      <w:r>
                        <w:rPr>
                          <w:rFonts w:ascii="Arial" w:hAnsi="Arial" w:cs="Arial"/>
                        </w:rPr>
                        <w:t>: which part of latency can be reduced via temporary RS</w:t>
                      </w:r>
                      <w:r>
                        <w:rPr>
                          <w:rFonts w:ascii="Arial" w:hAnsi="Arial" w:cs="Arial"/>
                          <w:sz w:val="18"/>
                        </w:rPr>
                        <w:t xml:space="preserve"> </w:t>
                      </w:r>
                      <w:r>
                        <w:rPr>
                          <w:rFonts w:ascii="Arial" w:hAnsi="Arial" w:cs="Arial"/>
                        </w:rPr>
                        <w:t>and by how much?</w:t>
                      </w:r>
                    </w:p>
                    <w:p w14:paraId="699EF556" w14:textId="69317C5E" w:rsidR="00A56426" w:rsidRDefault="00A56426" w:rsidP="00FF6456">
                      <w:pPr>
                        <w:spacing w:before="240" w:after="0"/>
                        <w:rPr>
                          <w:rFonts w:ascii="Arial" w:hAnsi="Arial" w:cs="Arial"/>
                        </w:rPr>
                      </w:pPr>
                      <w:r>
                        <w:rPr>
                          <w:rFonts w:ascii="Arial" w:hAnsi="Arial" w:cs="Arial"/>
                          <w:b/>
                        </w:rPr>
                        <w:t>Q5</w:t>
                      </w:r>
                      <w:r>
                        <w:rPr>
                          <w:rFonts w:ascii="Arial" w:hAnsi="Arial" w:cs="Arial"/>
                        </w:rPr>
                        <w:t>: if the latency can be reduced, is it feasible to support temporary RS from RAN1/RAN4 perspective? If it is feasible, what are expected spec impacts from RAN1/RAN4 perspective?</w:t>
                      </w:r>
                    </w:p>
                    <w:p w14:paraId="6016DD63" w14:textId="77AFEE13" w:rsidR="00A56426" w:rsidRDefault="00A56426"/>
                  </w:txbxContent>
                </v:textbox>
                <w10:wrap type="topAndBottom"/>
              </v:shape>
            </w:pict>
          </mc:Fallback>
        </mc:AlternateContent>
      </w:r>
      <w:r>
        <w:rPr>
          <w:rFonts w:asciiTheme="minorHAnsi" w:hAnsiTheme="minorHAnsi" w:cstheme="minorHAnsi"/>
          <w:sz w:val="22"/>
          <w:lang w:val="en-CA"/>
        </w:rPr>
        <w:t>In this contribution</w:t>
      </w:r>
      <w:r w:rsidR="00F17703">
        <w:rPr>
          <w:rFonts w:asciiTheme="minorHAnsi" w:hAnsiTheme="minorHAnsi" w:cstheme="minorHAnsi"/>
          <w:sz w:val="22"/>
          <w:lang w:val="en-CA"/>
        </w:rPr>
        <w:t xml:space="preserve"> we are providing our view on the questions raised by RAN2, and propose a response.</w:t>
      </w:r>
    </w:p>
    <w:p w14:paraId="4EBFB365" w14:textId="44F2DE85" w:rsidR="00F13684" w:rsidRDefault="00FF6031" w:rsidP="00BD18BC">
      <w:pPr>
        <w:pStyle w:val="Heading1"/>
        <w:ind w:left="431" w:hanging="431"/>
        <w:rPr>
          <w:szCs w:val="36"/>
          <w:lang w:val="en-CA"/>
        </w:rPr>
      </w:pPr>
      <w:r>
        <w:rPr>
          <w:szCs w:val="36"/>
          <w:lang w:val="en-CA"/>
        </w:rPr>
        <w:lastRenderedPageBreak/>
        <w:t>Discussion</w:t>
      </w:r>
    </w:p>
    <w:p w14:paraId="2AC7D027" w14:textId="2D521BB9" w:rsidR="00A93828" w:rsidRDefault="00E26542" w:rsidP="00A93828">
      <w:pPr>
        <w:pStyle w:val="Heading2"/>
        <w:rPr>
          <w:lang w:val="en-CA"/>
        </w:rPr>
      </w:pPr>
      <w:r>
        <w:rPr>
          <w:lang w:val="en-CA"/>
        </w:rPr>
        <w:t>Contributors to SCell activation delay</w:t>
      </w:r>
    </w:p>
    <w:p w14:paraId="39F66D8A" w14:textId="77777777" w:rsidR="00A9216A" w:rsidRPr="00F17703" w:rsidRDefault="00A9216A" w:rsidP="00A9216A">
      <w:pPr>
        <w:rPr>
          <w:rFonts w:ascii="Arial" w:hAnsi="Arial" w:cs="Arial"/>
          <w:i/>
        </w:rPr>
      </w:pPr>
      <w:r w:rsidRPr="00F17703">
        <w:rPr>
          <w:rFonts w:ascii="Arial" w:hAnsi="Arial" w:cs="Arial"/>
          <w:b/>
          <w:i/>
        </w:rPr>
        <w:t>Q1</w:t>
      </w:r>
      <w:r w:rsidRPr="00F17703">
        <w:rPr>
          <w:rFonts w:ascii="Arial" w:hAnsi="Arial" w:cs="Arial"/>
          <w:i/>
        </w:rPr>
        <w:t>:  Which part is the dominant contributor to NR SCell activation latency? Any difference between FR1 and FR2?</w:t>
      </w:r>
    </w:p>
    <w:p w14:paraId="68215344" w14:textId="5DE259DE" w:rsidR="00D539F6" w:rsidRDefault="008516CE" w:rsidP="00FD29E3">
      <w:pPr>
        <w:rPr>
          <w:rFonts w:asciiTheme="minorHAnsi" w:hAnsiTheme="minorHAnsi" w:cstheme="minorHAnsi"/>
          <w:sz w:val="22"/>
          <w:szCs w:val="22"/>
        </w:rPr>
      </w:pPr>
      <w:r>
        <w:rPr>
          <w:rFonts w:asciiTheme="minorHAnsi" w:hAnsiTheme="minorHAnsi" w:cstheme="minorHAnsi"/>
          <w:sz w:val="22"/>
          <w:lang w:val="en-CA"/>
        </w:rPr>
        <w:t>The requirements for SCell activation are captured in clause 8.3.2 of TS 38.133.</w:t>
      </w:r>
      <w:r w:rsidR="00FD29E3">
        <w:rPr>
          <w:rFonts w:asciiTheme="minorHAnsi" w:hAnsiTheme="minorHAnsi" w:cstheme="minorHAnsi"/>
          <w:sz w:val="22"/>
          <w:lang w:val="en-CA"/>
        </w:rPr>
        <w:t xml:space="preserve"> The generic requirement of activation time states that for reception of activation command in slot</w:t>
      </w:r>
      <w:r w:rsidR="00FD29E3" w:rsidRPr="00FD29E3">
        <w:rPr>
          <w:rFonts w:asciiTheme="minorHAnsi" w:hAnsiTheme="minorHAnsi" w:cstheme="minorHAnsi"/>
          <w:i/>
          <w:sz w:val="22"/>
          <w:lang w:val="en-CA"/>
        </w:rPr>
        <w:t xml:space="preserve"> n</w:t>
      </w:r>
      <w:r w:rsidR="00FD29E3">
        <w:rPr>
          <w:rFonts w:asciiTheme="minorHAnsi" w:hAnsiTheme="minorHAnsi" w:cstheme="minorHAnsi"/>
          <w:sz w:val="22"/>
          <w:lang w:val="en-CA"/>
        </w:rPr>
        <w:t xml:space="preserve">, the UE shall have completed the activation of the SCell no later than by slot </w:t>
      </w:r>
      <w:r w:rsidR="00FD29E3" w:rsidRPr="00FD29E3">
        <w:rPr>
          <w:rFonts w:asciiTheme="minorHAnsi" w:hAnsiTheme="minorHAnsi" w:cstheme="minorHAnsi"/>
          <w:i/>
          <w:sz w:val="22"/>
          <w:lang w:val="en-CA"/>
        </w:rPr>
        <w:t>n</w:t>
      </w:r>
      <w:r w:rsidR="00FD29E3">
        <w:rPr>
          <w:rFonts w:asciiTheme="minorHAnsi" w:hAnsiTheme="minorHAnsi" w:cstheme="minorHAnsi"/>
          <w:sz w:val="22"/>
          <w:lang w:val="en-CA"/>
        </w:rPr>
        <w:t xml:space="preserve"> + </w:t>
      </w:r>
      <w:r w:rsidR="00FD29E3" w:rsidRPr="00BE78B0">
        <w:t>T</w:t>
      </w:r>
      <w:r w:rsidR="00FD29E3" w:rsidRPr="00BE78B0">
        <w:rPr>
          <w:vertAlign w:val="subscript"/>
        </w:rPr>
        <w:t>HARQ</w:t>
      </w:r>
      <w:r w:rsidR="00FD29E3" w:rsidRPr="00BE78B0">
        <w:t xml:space="preserve"> + T</w:t>
      </w:r>
      <w:r w:rsidR="00FD29E3" w:rsidRPr="00BE78B0">
        <w:rPr>
          <w:vertAlign w:val="subscript"/>
        </w:rPr>
        <w:t>activation_time</w:t>
      </w:r>
      <w:r w:rsidR="00FD29E3" w:rsidRPr="00BE78B0">
        <w:t xml:space="preserve"> + T</w:t>
      </w:r>
      <w:r w:rsidR="00FD29E3" w:rsidRPr="00BE78B0">
        <w:rPr>
          <w:vertAlign w:val="subscript"/>
        </w:rPr>
        <w:t>CSI_Reporting</w:t>
      </w:r>
      <w:r w:rsidR="00FD29E3">
        <w:t xml:space="preserve">, </w:t>
      </w:r>
      <w:r w:rsidR="00FD29E3" w:rsidRPr="00D539F6">
        <w:rPr>
          <w:rFonts w:asciiTheme="minorHAnsi" w:hAnsiTheme="minorHAnsi" w:cstheme="minorHAnsi"/>
        </w:rPr>
        <w:t xml:space="preserve">where </w:t>
      </w:r>
      <w:r w:rsidR="00FD29E3" w:rsidRPr="00FD29E3">
        <w:rPr>
          <w:rFonts w:asciiTheme="minorHAnsi" w:hAnsiTheme="minorHAnsi" w:cstheme="minorHAnsi"/>
          <w:sz w:val="22"/>
          <w:szCs w:val="22"/>
        </w:rPr>
        <w:t>T</w:t>
      </w:r>
      <w:r w:rsidR="00FD29E3" w:rsidRPr="00FD29E3">
        <w:rPr>
          <w:rFonts w:asciiTheme="minorHAnsi" w:hAnsiTheme="minorHAnsi" w:cstheme="minorHAnsi"/>
          <w:sz w:val="22"/>
          <w:szCs w:val="22"/>
          <w:vertAlign w:val="subscript"/>
        </w:rPr>
        <w:t>HARQ</w:t>
      </w:r>
      <w:r w:rsidR="00FD29E3" w:rsidRPr="00FD29E3">
        <w:rPr>
          <w:rFonts w:asciiTheme="minorHAnsi" w:hAnsiTheme="minorHAnsi" w:cstheme="minorHAnsi"/>
          <w:sz w:val="22"/>
          <w:szCs w:val="22"/>
        </w:rPr>
        <w:t xml:space="preserve"> is the tim</w:t>
      </w:r>
      <w:r w:rsidR="00D539F6">
        <w:rPr>
          <w:rFonts w:asciiTheme="minorHAnsi" w:hAnsiTheme="minorHAnsi" w:cstheme="minorHAnsi"/>
          <w:sz w:val="22"/>
          <w:szCs w:val="22"/>
        </w:rPr>
        <w:t>e</w:t>
      </w:r>
      <w:r w:rsidR="00FD29E3" w:rsidRPr="00FD29E3">
        <w:rPr>
          <w:rFonts w:asciiTheme="minorHAnsi" w:hAnsiTheme="minorHAnsi" w:cstheme="minorHAnsi"/>
          <w:sz w:val="22"/>
          <w:szCs w:val="22"/>
        </w:rPr>
        <w:t xml:space="preserve"> between DL data transmission and acknowledgement as specified in TS 38.321</w:t>
      </w:r>
      <w:r w:rsidR="00D539F6">
        <w:rPr>
          <w:rFonts w:asciiTheme="minorHAnsi" w:hAnsiTheme="minorHAnsi" w:cstheme="minorHAnsi"/>
          <w:sz w:val="22"/>
          <w:szCs w:val="22"/>
        </w:rPr>
        <w:t xml:space="preserve">, and </w:t>
      </w:r>
      <w:r w:rsidR="00D539F6" w:rsidRPr="00D539F6">
        <w:rPr>
          <w:rFonts w:asciiTheme="minorHAnsi" w:hAnsiTheme="minorHAnsi" w:cstheme="minorHAnsi"/>
        </w:rPr>
        <w:t>T</w:t>
      </w:r>
      <w:r w:rsidR="00D539F6" w:rsidRPr="00D539F6">
        <w:rPr>
          <w:rFonts w:asciiTheme="minorHAnsi" w:hAnsiTheme="minorHAnsi" w:cstheme="minorHAnsi"/>
          <w:vertAlign w:val="subscript"/>
        </w:rPr>
        <w:t>CSI_Reporting</w:t>
      </w:r>
      <w:r w:rsidR="00D539F6" w:rsidRPr="00D539F6">
        <w:rPr>
          <w:rFonts w:asciiTheme="minorHAnsi" w:hAnsiTheme="minorHAnsi" w:cstheme="minorHAnsi"/>
          <w:sz w:val="22"/>
          <w:szCs w:val="22"/>
        </w:rPr>
        <w:t xml:space="preserve"> </w:t>
      </w:r>
      <w:r w:rsidR="00D539F6">
        <w:rPr>
          <w:rFonts w:asciiTheme="minorHAnsi" w:hAnsiTheme="minorHAnsi" w:cstheme="minorHAnsi"/>
          <w:sz w:val="22"/>
          <w:szCs w:val="22"/>
        </w:rPr>
        <w:t>is the time required for acquiring the first avialable CSR-RS and the first available uplink resources for CSI reporting.</w:t>
      </w:r>
    </w:p>
    <w:p w14:paraId="09ED20A4" w14:textId="06016AFF" w:rsidR="000221DE" w:rsidRPr="000221DE" w:rsidRDefault="00D539F6" w:rsidP="00FD29E3">
      <w:pPr>
        <w:rPr>
          <w:rFonts w:asciiTheme="minorHAnsi" w:hAnsiTheme="minorHAnsi" w:cstheme="minorHAnsi"/>
          <w:sz w:val="22"/>
        </w:rPr>
      </w:pPr>
      <w:r>
        <w:rPr>
          <w:rFonts w:asciiTheme="minorHAnsi" w:hAnsiTheme="minorHAnsi" w:cstheme="minorHAnsi"/>
          <w:sz w:val="22"/>
          <w:szCs w:val="22"/>
        </w:rPr>
        <w:t>For known SCell in FR1, the activation time is</w:t>
      </w:r>
      <w:r w:rsidRPr="00D539F6">
        <w:t xml:space="preserve"> </w:t>
      </w:r>
      <w:r>
        <w:t xml:space="preserve">at most </w:t>
      </w:r>
      <w:r w:rsidRPr="00BE78B0">
        <w:t>T</w:t>
      </w:r>
      <w:r w:rsidRPr="00BE78B0">
        <w:rPr>
          <w:vertAlign w:val="subscript"/>
        </w:rPr>
        <w:t>activation_tim</w:t>
      </w:r>
      <w:r>
        <w:rPr>
          <w:vertAlign w:val="subscript"/>
        </w:rPr>
        <w:t xml:space="preserve">e </w:t>
      </w:r>
      <w:r w:rsidRPr="00D539F6">
        <w:t>=</w:t>
      </w:r>
      <w:r>
        <w:t xml:space="preserve"> </w:t>
      </w:r>
      <w:r w:rsidR="000A6745" w:rsidRPr="00BE78B0">
        <w:t>T</w:t>
      </w:r>
      <w:r w:rsidR="000A6745" w:rsidRPr="00BE78B0">
        <w:rPr>
          <w:vertAlign w:val="subscript"/>
        </w:rPr>
        <w:t>SMTC_SCell</w:t>
      </w:r>
      <w:r w:rsidRPr="00BE78B0" w:rsidDel="00C32A38">
        <w:t xml:space="preserve"> </w:t>
      </w:r>
      <w:r w:rsidRPr="00BE78B0">
        <w:t>+ 5ms</w:t>
      </w:r>
      <w:r>
        <w:t xml:space="preserve"> </w:t>
      </w:r>
      <w:r w:rsidRPr="00D539F6">
        <w:rPr>
          <w:rFonts w:asciiTheme="minorHAnsi" w:hAnsiTheme="minorHAnsi" w:cstheme="minorHAnsi"/>
          <w:sz w:val="22"/>
        </w:rPr>
        <w:t>for the case when the SCell has been measured within 160ms, and</w:t>
      </w:r>
      <w:r w:rsidRPr="00D539F6">
        <w:rPr>
          <w:rFonts w:asciiTheme="minorHAnsi" w:hAnsiTheme="minorHAnsi" w:cstheme="minorHAnsi"/>
        </w:rPr>
        <w:t xml:space="preserve"> </w:t>
      </w:r>
      <w:r w:rsidRPr="00BE78B0">
        <w:t>T</w:t>
      </w:r>
      <w:r w:rsidRPr="00BE78B0">
        <w:rPr>
          <w:vertAlign w:val="subscript"/>
        </w:rPr>
        <w:t>activation_tim</w:t>
      </w:r>
      <w:r>
        <w:rPr>
          <w:vertAlign w:val="subscript"/>
        </w:rPr>
        <w:t xml:space="preserve">e </w:t>
      </w:r>
      <w:r w:rsidRPr="00D539F6">
        <w:t>=</w:t>
      </w:r>
      <w:r w:rsidRPr="00BE78B0">
        <w:t>T</w:t>
      </w:r>
      <w:r w:rsidRPr="00BE78B0">
        <w:rPr>
          <w:vertAlign w:val="subscript"/>
        </w:rPr>
        <w:t>SMTC_MAX</w:t>
      </w:r>
      <w:r w:rsidRPr="00BE78B0">
        <w:t xml:space="preserve"> + T</w:t>
      </w:r>
      <w:r w:rsidRPr="00BE78B0">
        <w:rPr>
          <w:vertAlign w:val="subscript"/>
        </w:rPr>
        <w:t>SMTC_SCell</w:t>
      </w:r>
      <w:r w:rsidRPr="00BE78B0" w:rsidDel="000B0D6A">
        <w:t xml:space="preserve"> </w:t>
      </w:r>
      <w:r w:rsidRPr="00BE78B0">
        <w:t>+ 5ms</w:t>
      </w:r>
      <w:r>
        <w:t xml:space="preserve"> </w:t>
      </w:r>
      <w:r w:rsidRPr="00D539F6">
        <w:rPr>
          <w:rFonts w:asciiTheme="minorHAnsi" w:hAnsiTheme="minorHAnsi" w:cstheme="minorHAnsi"/>
          <w:sz w:val="22"/>
          <w:szCs w:val="22"/>
        </w:rPr>
        <w:t xml:space="preserve">for the case </w:t>
      </w:r>
      <w:r>
        <w:rPr>
          <w:rFonts w:asciiTheme="minorHAnsi" w:hAnsiTheme="minorHAnsi" w:cstheme="minorHAnsi"/>
          <w:sz w:val="22"/>
          <w:szCs w:val="22"/>
        </w:rPr>
        <w:t>when the SCell has been measured longer time ago but within</w:t>
      </w:r>
      <w:r w:rsidR="00F17703">
        <w:rPr>
          <w:rFonts w:asciiTheme="minorHAnsi" w:hAnsiTheme="minorHAnsi" w:cstheme="minorHAnsi"/>
          <w:sz w:val="22"/>
          <w:szCs w:val="22"/>
        </w:rPr>
        <w:t xml:space="preserve"> </w:t>
      </w:r>
      <w:r w:rsidR="00F17703" w:rsidRPr="00F17703">
        <w:rPr>
          <w:rFonts w:asciiTheme="minorHAnsi" w:hAnsiTheme="minorHAnsi" w:cstheme="minorHAnsi"/>
          <w:sz w:val="22"/>
          <w:szCs w:val="22"/>
        </w:rPr>
        <w:t>max([5] measCycleSCell,  [5] DRX cycles)</w:t>
      </w:r>
      <w:r>
        <w:rPr>
          <w:rFonts w:asciiTheme="minorHAnsi" w:hAnsiTheme="minorHAnsi" w:cstheme="minorHAnsi"/>
          <w:sz w:val="22"/>
          <w:szCs w:val="22"/>
        </w:rPr>
        <w:t xml:space="preserve">. In both cases, </w:t>
      </w:r>
      <w:r w:rsidRPr="00BE78B0">
        <w:t>T</w:t>
      </w:r>
      <w:r w:rsidRPr="00BE78B0">
        <w:rPr>
          <w:vertAlign w:val="subscript"/>
        </w:rPr>
        <w:t>SMTC_SCell</w:t>
      </w:r>
      <w:r>
        <w:t xml:space="preserve"> </w:t>
      </w:r>
      <w:r w:rsidRPr="00D539F6">
        <w:rPr>
          <w:rFonts w:asciiTheme="minorHAnsi" w:hAnsiTheme="minorHAnsi" w:cstheme="minorHAnsi"/>
        </w:rPr>
        <w:t>r</w:t>
      </w:r>
      <w:r w:rsidRPr="000221DE">
        <w:rPr>
          <w:rFonts w:asciiTheme="minorHAnsi" w:hAnsiTheme="minorHAnsi" w:cstheme="minorHAnsi"/>
          <w:sz w:val="22"/>
        </w:rPr>
        <w:t xml:space="preserve">epresents time to acquire an SSB for </w:t>
      </w:r>
      <w:r w:rsidR="000221DE" w:rsidRPr="000221DE">
        <w:rPr>
          <w:rFonts w:asciiTheme="minorHAnsi" w:hAnsiTheme="minorHAnsi" w:cstheme="minorHAnsi"/>
          <w:sz w:val="22"/>
        </w:rPr>
        <w:t xml:space="preserve">updating control loops </w:t>
      </w:r>
      <w:r w:rsidR="008E16F7">
        <w:rPr>
          <w:rFonts w:asciiTheme="minorHAnsi" w:hAnsiTheme="minorHAnsi" w:cstheme="minorHAnsi"/>
          <w:sz w:val="22"/>
        </w:rPr>
        <w:t xml:space="preserve">(ATC/AFC/AGC) </w:t>
      </w:r>
      <w:r w:rsidRPr="000221DE">
        <w:rPr>
          <w:rFonts w:asciiTheme="minorHAnsi" w:hAnsiTheme="minorHAnsi" w:cstheme="minorHAnsi"/>
          <w:sz w:val="22"/>
        </w:rPr>
        <w:t>prior to the CSI measur</w:t>
      </w:r>
      <w:r w:rsidR="000221DE" w:rsidRPr="000221DE">
        <w:rPr>
          <w:rFonts w:asciiTheme="minorHAnsi" w:hAnsiTheme="minorHAnsi" w:cstheme="minorHAnsi"/>
          <w:sz w:val="22"/>
        </w:rPr>
        <w:t>e</w:t>
      </w:r>
      <w:r w:rsidRPr="000221DE">
        <w:rPr>
          <w:rFonts w:asciiTheme="minorHAnsi" w:hAnsiTheme="minorHAnsi" w:cstheme="minorHAnsi"/>
          <w:sz w:val="22"/>
        </w:rPr>
        <w:t xml:space="preserve">ments. In the latter case </w:t>
      </w:r>
      <w:r w:rsidRPr="00BE78B0">
        <w:t>T</w:t>
      </w:r>
      <w:r w:rsidRPr="00BE78B0">
        <w:rPr>
          <w:vertAlign w:val="subscript"/>
        </w:rPr>
        <w:t>SMTC_MAX</w:t>
      </w:r>
      <w:r>
        <w:t xml:space="preserve"> </w:t>
      </w:r>
      <w:r w:rsidRPr="00D539F6">
        <w:rPr>
          <w:rFonts w:asciiTheme="minorHAnsi" w:hAnsiTheme="minorHAnsi" w:cstheme="minorHAnsi"/>
        </w:rPr>
        <w:t>r</w:t>
      </w:r>
      <w:r w:rsidRPr="000221DE">
        <w:rPr>
          <w:rFonts w:asciiTheme="minorHAnsi" w:hAnsiTheme="minorHAnsi" w:cstheme="minorHAnsi"/>
          <w:sz w:val="22"/>
        </w:rPr>
        <w:t>epresents time to acquire an</w:t>
      </w:r>
      <w:r w:rsidR="000221DE" w:rsidRPr="000221DE">
        <w:rPr>
          <w:rFonts w:asciiTheme="minorHAnsi" w:hAnsiTheme="minorHAnsi" w:cstheme="minorHAnsi"/>
          <w:sz w:val="22"/>
        </w:rPr>
        <w:t xml:space="preserve"> additional</w:t>
      </w:r>
      <w:r w:rsidRPr="000221DE">
        <w:rPr>
          <w:rFonts w:asciiTheme="minorHAnsi" w:hAnsiTheme="minorHAnsi" w:cstheme="minorHAnsi"/>
          <w:sz w:val="22"/>
        </w:rPr>
        <w:t xml:space="preserve"> SSB for</w:t>
      </w:r>
      <w:r w:rsidR="000221DE" w:rsidRPr="000221DE">
        <w:rPr>
          <w:rFonts w:asciiTheme="minorHAnsi" w:hAnsiTheme="minorHAnsi" w:cstheme="minorHAnsi"/>
          <w:sz w:val="22"/>
        </w:rPr>
        <w:t xml:space="preserve"> additional gain corrections.</w:t>
      </w:r>
    </w:p>
    <w:p w14:paraId="245BCAF4" w14:textId="3EEF27C9" w:rsidR="00FD29E3" w:rsidRPr="000221DE" w:rsidRDefault="000221DE" w:rsidP="00FD29E3">
      <w:pPr>
        <w:rPr>
          <w:rFonts w:asciiTheme="minorHAnsi" w:hAnsiTheme="minorHAnsi" w:cstheme="minorHAnsi"/>
          <w:sz w:val="22"/>
          <w:szCs w:val="22"/>
        </w:rPr>
      </w:pPr>
      <w:r w:rsidRPr="000221DE">
        <w:rPr>
          <w:rFonts w:asciiTheme="minorHAnsi" w:hAnsiTheme="minorHAnsi" w:cstheme="minorHAnsi"/>
          <w:sz w:val="22"/>
          <w:szCs w:val="22"/>
        </w:rPr>
        <w:t xml:space="preserve">For unknown SCell in FR1, the activation time </w:t>
      </w:r>
      <w:r w:rsidR="00D539F6" w:rsidRPr="000221DE">
        <w:rPr>
          <w:rFonts w:asciiTheme="minorHAnsi" w:hAnsiTheme="minorHAnsi" w:cstheme="minorHAnsi"/>
          <w:sz w:val="22"/>
          <w:szCs w:val="22"/>
        </w:rPr>
        <w:t xml:space="preserve"> </w:t>
      </w:r>
      <w:r w:rsidRPr="00BE78B0">
        <w:t>T</w:t>
      </w:r>
      <w:r w:rsidRPr="00BE78B0">
        <w:rPr>
          <w:vertAlign w:val="subscript"/>
        </w:rPr>
        <w:t>activation_tim</w:t>
      </w:r>
      <w:r>
        <w:rPr>
          <w:vertAlign w:val="subscript"/>
        </w:rPr>
        <w:t xml:space="preserve">e </w:t>
      </w:r>
      <w:r w:rsidRPr="00D539F6">
        <w:t>=</w:t>
      </w:r>
      <w:r w:rsidRPr="00BE78B0">
        <w:rPr>
          <w:lang w:eastAsia="zh-CN"/>
        </w:rPr>
        <w:t>2</w:t>
      </w:r>
      <w:r>
        <w:rPr>
          <w:lang w:eastAsia="zh-CN"/>
        </w:rPr>
        <w:t>×</w:t>
      </w:r>
      <w:r w:rsidRPr="00BE78B0">
        <w:rPr>
          <w:lang w:eastAsia="zh-CN"/>
        </w:rPr>
        <w:t>T</w:t>
      </w:r>
      <w:r w:rsidRPr="00BE78B0">
        <w:rPr>
          <w:vertAlign w:val="subscript"/>
          <w:lang w:eastAsia="zh-CN"/>
        </w:rPr>
        <w:t xml:space="preserve">SMTC_MAX </w:t>
      </w:r>
      <w:r w:rsidRPr="00BE78B0">
        <w:rPr>
          <w:lang w:eastAsia="zh-CN"/>
        </w:rPr>
        <w:t>+ 2</w:t>
      </w:r>
      <w:r>
        <w:rPr>
          <w:lang w:eastAsia="zh-CN"/>
        </w:rPr>
        <w:t>×</w:t>
      </w:r>
      <w:r w:rsidRPr="00BE78B0">
        <w:rPr>
          <w:lang w:eastAsia="zh-CN"/>
        </w:rPr>
        <w:t>T</w:t>
      </w:r>
      <w:r w:rsidRPr="00BE78B0">
        <w:rPr>
          <w:vertAlign w:val="subscript"/>
          <w:lang w:eastAsia="zh-CN"/>
        </w:rPr>
        <w:t>SMTC_SCell</w:t>
      </w:r>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5ms</w:t>
      </w:r>
      <w:r>
        <w:rPr>
          <w:lang w:eastAsia="zh-CN"/>
        </w:rPr>
        <w:t xml:space="preserve">, </w:t>
      </w:r>
      <w:r w:rsidRPr="000221DE">
        <w:rPr>
          <w:rFonts w:asciiTheme="minorHAnsi" w:hAnsiTheme="minorHAnsi" w:cstheme="minorHAnsi"/>
          <w:sz w:val="22"/>
          <w:szCs w:val="22"/>
          <w:lang w:eastAsia="zh-CN"/>
        </w:rPr>
        <w:t xml:space="preserve">comprising time for a full gain search and cell detection. </w:t>
      </w:r>
    </w:p>
    <w:p w14:paraId="6E827729" w14:textId="63328630" w:rsidR="007B3208" w:rsidRDefault="000221DE" w:rsidP="00CB5913">
      <w:r>
        <w:rPr>
          <w:rFonts w:asciiTheme="minorHAnsi" w:hAnsiTheme="minorHAnsi" w:cstheme="minorHAnsi"/>
          <w:sz w:val="22"/>
        </w:rPr>
        <w:t xml:space="preserve">For known SCell in FR2, the first serving cell </w:t>
      </w:r>
      <w:r w:rsidR="000A6745">
        <w:rPr>
          <w:rFonts w:asciiTheme="minorHAnsi" w:hAnsiTheme="minorHAnsi" w:cstheme="minorHAnsi"/>
          <w:sz w:val="22"/>
        </w:rPr>
        <w:t xml:space="preserve">to be activated </w:t>
      </w:r>
      <w:r>
        <w:rPr>
          <w:rFonts w:asciiTheme="minorHAnsi" w:hAnsiTheme="minorHAnsi" w:cstheme="minorHAnsi"/>
          <w:sz w:val="22"/>
        </w:rPr>
        <w:t xml:space="preserve">in the FR2 band, </w:t>
      </w:r>
      <w:r w:rsidR="000A6745">
        <w:rPr>
          <w:rFonts w:asciiTheme="minorHAnsi" w:hAnsiTheme="minorHAnsi" w:cstheme="minorHAnsi"/>
          <w:sz w:val="22"/>
        </w:rPr>
        <w:t xml:space="preserve">and TCI state activation is received in the same command, </w:t>
      </w:r>
      <w:r>
        <w:rPr>
          <w:rFonts w:asciiTheme="minorHAnsi" w:hAnsiTheme="minorHAnsi" w:cstheme="minorHAnsi"/>
          <w:sz w:val="22"/>
        </w:rPr>
        <w:t xml:space="preserve">the activation time is </w:t>
      </w:r>
      <w:r w:rsidRPr="00BE78B0">
        <w:t>T</w:t>
      </w:r>
      <w:r w:rsidRPr="00BE78B0">
        <w:rPr>
          <w:vertAlign w:val="subscript"/>
        </w:rPr>
        <w:t>activation_tim</w:t>
      </w:r>
      <w:r>
        <w:rPr>
          <w:vertAlign w:val="subscript"/>
        </w:rPr>
        <w:t xml:space="preserve">e </w:t>
      </w:r>
      <w:r w:rsidRPr="00D539F6">
        <w:t>=</w:t>
      </w:r>
      <w:r>
        <w:t xml:space="preserve"> </w:t>
      </w:r>
      <w:r w:rsidRPr="00BE78B0">
        <w:t>T</w:t>
      </w:r>
      <w:r w:rsidRPr="00BE78B0">
        <w:rPr>
          <w:vertAlign w:val="subscript"/>
        </w:rPr>
        <w:t>MAC-CE,SCell</w:t>
      </w:r>
      <w:r w:rsidRPr="00BE78B0">
        <w:t xml:space="preserve"> </w:t>
      </w:r>
      <w:r w:rsidRPr="00BE78B0">
        <w:rPr>
          <w:lang w:eastAsia="zh-CN"/>
        </w:rPr>
        <w:t xml:space="preserve">+ </w:t>
      </w:r>
      <w:r w:rsidRPr="00BE78B0">
        <w:t>T</w:t>
      </w:r>
      <w:r w:rsidRPr="00BE78B0">
        <w:rPr>
          <w:vertAlign w:val="subscript"/>
        </w:rPr>
        <w:t>FineTiming</w:t>
      </w:r>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2ms</w:t>
      </w:r>
      <w:r>
        <w:rPr>
          <w:lang w:eastAsia="zh-CN"/>
        </w:rPr>
        <w:t xml:space="preserve">, </w:t>
      </w:r>
      <w:r>
        <w:rPr>
          <w:rFonts w:asciiTheme="minorHAnsi" w:hAnsiTheme="minorHAnsi" w:cstheme="minorHAnsi"/>
          <w:sz w:val="22"/>
          <w:szCs w:val="22"/>
          <w:lang w:eastAsia="zh-CN"/>
        </w:rPr>
        <w:t xml:space="preserve">where </w:t>
      </w:r>
      <w:r w:rsidRPr="00BE78B0">
        <w:t>T</w:t>
      </w:r>
      <w:r w:rsidRPr="00BE78B0">
        <w:rPr>
          <w:vertAlign w:val="subscript"/>
        </w:rPr>
        <w:t>MAC-CE,SCell</w:t>
      </w:r>
      <w:r>
        <w:rPr>
          <w:rFonts w:asciiTheme="minorHAnsi" w:hAnsiTheme="minorHAnsi" w:cstheme="minorHAnsi"/>
          <w:sz w:val="22"/>
          <w:szCs w:val="22"/>
        </w:rPr>
        <w:t xml:space="preserve"> is to be decided but should be around </w:t>
      </w:r>
      <w:r w:rsidR="008E16F7">
        <w:rPr>
          <w:rFonts w:asciiTheme="minorHAnsi" w:hAnsiTheme="minorHAnsi" w:cstheme="minorHAnsi"/>
          <w:sz w:val="22"/>
          <w:szCs w:val="22"/>
        </w:rPr>
        <w:t>2-</w:t>
      </w:r>
      <w:r>
        <w:rPr>
          <w:rFonts w:asciiTheme="minorHAnsi" w:hAnsiTheme="minorHAnsi" w:cstheme="minorHAnsi"/>
          <w:sz w:val="22"/>
          <w:szCs w:val="22"/>
        </w:rPr>
        <w:t xml:space="preserve">3ms, and </w:t>
      </w:r>
      <w:r w:rsidRPr="00BE78B0">
        <w:t>T</w:t>
      </w:r>
      <w:r w:rsidRPr="00BE78B0">
        <w:rPr>
          <w:vertAlign w:val="subscript"/>
        </w:rPr>
        <w:t>FineTiming</w:t>
      </w:r>
      <w:r>
        <w:rPr>
          <w:rFonts w:asciiTheme="minorHAnsi" w:hAnsiTheme="minorHAnsi" w:cstheme="minorHAnsi"/>
          <w:sz w:val="22"/>
          <w:szCs w:val="22"/>
        </w:rPr>
        <w:t xml:space="preserve"> represents the time to acquire the first SSB after having decoded the MAC-CE carrying the activation command. It has the same role as </w:t>
      </w:r>
      <w:r w:rsidR="000A6745" w:rsidRPr="00BE78B0">
        <w:t>T</w:t>
      </w:r>
      <w:r w:rsidR="000A6745" w:rsidRPr="00BE78B0">
        <w:rPr>
          <w:vertAlign w:val="subscript"/>
        </w:rPr>
        <w:t>SMTC_SCell</w:t>
      </w:r>
      <w:r w:rsidR="000A6745">
        <w:t xml:space="preserve"> </w:t>
      </w:r>
      <w:r w:rsidR="000A6745" w:rsidRPr="00637103">
        <w:rPr>
          <w:rFonts w:asciiTheme="minorHAnsi" w:hAnsiTheme="minorHAnsi" w:cstheme="minorHAnsi"/>
          <w:sz w:val="22"/>
          <w:szCs w:val="22"/>
        </w:rPr>
        <w:t>for SCell activation in FR1.</w:t>
      </w:r>
    </w:p>
    <w:p w14:paraId="23D49EE9" w14:textId="10950963" w:rsidR="000A6745" w:rsidRPr="008E16F7" w:rsidRDefault="000A6745" w:rsidP="00CB5913">
      <w:pPr>
        <w:rPr>
          <w:rFonts w:asciiTheme="minorHAnsi" w:eastAsiaTheme="minorEastAsia" w:hAnsiTheme="minorHAnsi" w:cstheme="minorHAnsi"/>
          <w:lang w:eastAsia="zh-CN"/>
        </w:rPr>
      </w:pPr>
      <w:r w:rsidRPr="008E16F7">
        <w:rPr>
          <w:rFonts w:asciiTheme="minorHAnsi" w:hAnsiTheme="minorHAnsi" w:cstheme="minorHAnsi"/>
          <w:sz w:val="22"/>
          <w:szCs w:val="22"/>
        </w:rPr>
        <w:t xml:space="preserve">For known SCell in FR2, </w:t>
      </w:r>
      <w:r w:rsidR="003C696C" w:rsidRPr="008E16F7">
        <w:rPr>
          <w:rFonts w:asciiTheme="minorHAnsi" w:hAnsiTheme="minorHAnsi" w:cstheme="minorHAnsi"/>
          <w:sz w:val="22"/>
          <w:szCs w:val="22"/>
        </w:rPr>
        <w:t xml:space="preserve">the first serving cell to be activated in the </w:t>
      </w:r>
      <w:r w:rsidR="008E16F7">
        <w:rPr>
          <w:rFonts w:asciiTheme="minorHAnsi" w:hAnsiTheme="minorHAnsi" w:cstheme="minorHAnsi"/>
          <w:sz w:val="22"/>
          <w:szCs w:val="22"/>
        </w:rPr>
        <w:t xml:space="preserve">FR2 band, and TCI state activation is received at a later point in time than SCell activation, the activation time is </w:t>
      </w:r>
      <w:r w:rsidR="008E16F7" w:rsidRPr="00BE78B0">
        <w:t>T</w:t>
      </w:r>
      <w:r w:rsidR="008E16F7" w:rsidRPr="00BE78B0">
        <w:rPr>
          <w:vertAlign w:val="subscript"/>
        </w:rPr>
        <w:t>activation_tim</w:t>
      </w:r>
      <w:r w:rsidR="008E16F7">
        <w:rPr>
          <w:vertAlign w:val="subscript"/>
        </w:rPr>
        <w:t xml:space="preserve">e </w:t>
      </w:r>
      <w:r w:rsidR="008E16F7" w:rsidRPr="00D539F6">
        <w:t>=</w:t>
      </w:r>
      <w:r w:rsidR="008E16F7">
        <w:t xml:space="preserve"> </w:t>
      </w:r>
      <w:r w:rsidR="008E16F7" w:rsidRPr="00BE78B0">
        <w:rPr>
          <w:lang w:eastAsia="zh-CN"/>
        </w:rPr>
        <w:t>max{</w:t>
      </w:r>
      <w:r w:rsidR="008E16F7" w:rsidRPr="00BE78B0">
        <w:t xml:space="preserve"> T</w:t>
      </w:r>
      <w:r w:rsidR="008E16F7" w:rsidRPr="00BE78B0">
        <w:rPr>
          <w:vertAlign w:val="subscript"/>
        </w:rPr>
        <w:t>MAC-CE,SCell</w:t>
      </w:r>
      <w:r w:rsidR="008E16F7" w:rsidRPr="00BE78B0">
        <w:rPr>
          <w:lang w:eastAsia="zh-CN"/>
        </w:rPr>
        <w:t>,</w:t>
      </w:r>
      <w:r w:rsidR="008E16F7" w:rsidRPr="00BE78B0">
        <w:t xml:space="preserve"> T</w:t>
      </w:r>
      <w:r w:rsidR="008E16F7" w:rsidRPr="00BE78B0">
        <w:rPr>
          <w:vertAlign w:val="subscript"/>
          <w:lang w:eastAsia="zh-CN"/>
        </w:rPr>
        <w:t>uncertainty</w:t>
      </w:r>
      <w:r w:rsidR="008E16F7" w:rsidRPr="00BE78B0">
        <w:rPr>
          <w:lang w:eastAsia="zh-CN"/>
        </w:rPr>
        <w:t>}</w:t>
      </w:r>
      <w:r w:rsidR="008E16F7" w:rsidRPr="00BE78B0">
        <w:t xml:space="preserve"> + T</w:t>
      </w:r>
      <w:r w:rsidR="008E16F7" w:rsidRPr="00BE78B0">
        <w:rPr>
          <w:vertAlign w:val="subscript"/>
          <w:lang w:eastAsia="zh-CN"/>
        </w:rPr>
        <w:t>MAC-CE_</w:t>
      </w:r>
      <w:r w:rsidR="008E16F7" w:rsidRPr="00BE78B0">
        <w:rPr>
          <w:vertAlign w:val="subscript"/>
        </w:rPr>
        <w:t>TCI</w:t>
      </w:r>
      <w:r w:rsidR="008E16F7" w:rsidRPr="00BE78B0">
        <w:rPr>
          <w:lang w:eastAsia="zh-CN"/>
        </w:rPr>
        <w:t xml:space="preserve"> + </w:t>
      </w:r>
      <w:r w:rsidR="008E16F7" w:rsidRPr="00BE78B0">
        <w:t>T</w:t>
      </w:r>
      <w:r w:rsidR="008E16F7" w:rsidRPr="00BE78B0">
        <w:rPr>
          <w:vertAlign w:val="subscript"/>
        </w:rPr>
        <w:t>FineTiming</w:t>
      </w:r>
      <w:r w:rsidR="008E16F7" w:rsidRPr="00BE78B0">
        <w:t xml:space="preserve"> + </w:t>
      </w:r>
      <w:r w:rsidR="008E16F7" w:rsidRPr="00BE78B0">
        <w:rPr>
          <w:lang w:eastAsia="zh-CN"/>
        </w:rPr>
        <w:t>2</w:t>
      </w:r>
      <w:r w:rsidR="008E16F7" w:rsidRPr="00BE78B0">
        <w:t>ms</w:t>
      </w:r>
      <w:r w:rsidR="008E16F7">
        <w:rPr>
          <w:rFonts w:asciiTheme="minorHAnsi" w:hAnsiTheme="minorHAnsi" w:cstheme="minorHAnsi"/>
          <w:sz w:val="22"/>
          <w:szCs w:val="22"/>
        </w:rPr>
        <w:t>, where T</w:t>
      </w:r>
      <w:r w:rsidR="008E16F7">
        <w:rPr>
          <w:rFonts w:asciiTheme="minorHAnsi" w:hAnsiTheme="minorHAnsi" w:cstheme="minorHAnsi"/>
          <w:sz w:val="22"/>
          <w:szCs w:val="22"/>
          <w:vertAlign w:val="subscript"/>
        </w:rPr>
        <w:t xml:space="preserve">uncertainty </w:t>
      </w:r>
      <w:r w:rsidR="008E16F7">
        <w:rPr>
          <w:rFonts w:asciiTheme="minorHAnsi" w:hAnsiTheme="minorHAnsi" w:cstheme="minorHAnsi"/>
          <w:sz w:val="22"/>
          <w:szCs w:val="22"/>
        </w:rPr>
        <w:t xml:space="preserve">is </w:t>
      </w:r>
      <w:r w:rsidR="008E16F7" w:rsidRPr="008E16F7">
        <w:rPr>
          <w:rFonts w:asciiTheme="minorHAnsi" w:eastAsiaTheme="minorEastAsia" w:hAnsiTheme="minorHAnsi" w:cstheme="minorHAnsi"/>
          <w:lang w:eastAsia="zh-CN"/>
        </w:rPr>
        <w:t>the time period between reception of SCell activation MAC-CE and TCI activation MAC-CE for known case</w:t>
      </w:r>
      <w:r w:rsidR="008E16F7">
        <w:rPr>
          <w:rFonts w:asciiTheme="minorHAnsi" w:eastAsiaTheme="minorEastAsia" w:hAnsiTheme="minorHAnsi" w:cstheme="minorHAnsi"/>
          <w:lang w:eastAsia="zh-CN"/>
        </w:rPr>
        <w:t xml:space="preserve">, and </w:t>
      </w:r>
      <w:r w:rsidR="008E16F7" w:rsidRPr="00BE78B0">
        <w:t>T</w:t>
      </w:r>
      <w:r w:rsidR="008E16F7" w:rsidRPr="00BE78B0">
        <w:rPr>
          <w:vertAlign w:val="subscript"/>
          <w:lang w:eastAsia="zh-CN"/>
        </w:rPr>
        <w:t>MAC-CE_</w:t>
      </w:r>
      <w:r w:rsidR="008E16F7" w:rsidRPr="00BE78B0">
        <w:rPr>
          <w:vertAlign w:val="subscript"/>
        </w:rPr>
        <w:t>TCI</w:t>
      </w:r>
      <w:r w:rsidR="008E16F7">
        <w:t xml:space="preserve"> is to be decided but should be in the order of 2-3ms.</w:t>
      </w:r>
    </w:p>
    <w:p w14:paraId="65F2D773" w14:textId="13548F22" w:rsidR="008E16F7" w:rsidRDefault="008E16F7" w:rsidP="00CB5913">
      <w:pPr>
        <w:rPr>
          <w:rFonts w:asciiTheme="minorHAnsi" w:hAnsiTheme="minorHAnsi" w:cstheme="minorHAnsi"/>
          <w:sz w:val="22"/>
          <w:szCs w:val="22"/>
          <w:lang w:eastAsia="zh-CN"/>
        </w:rPr>
      </w:pPr>
      <w:r w:rsidRPr="00637103">
        <w:rPr>
          <w:rFonts w:asciiTheme="minorHAnsi" w:eastAsiaTheme="minorEastAsia" w:hAnsiTheme="minorHAnsi" w:cstheme="minorHAnsi"/>
          <w:sz w:val="22"/>
          <w:szCs w:val="22"/>
          <w:lang w:eastAsia="zh-CN"/>
        </w:rPr>
        <w:t xml:space="preserve">For known or unknown SCell in FR2, and there already is an activated serving cell in the concerned FR2 band, the activation time is </w:t>
      </w:r>
      <w:r w:rsidRPr="00BE78B0">
        <w:t>T</w:t>
      </w:r>
      <w:r w:rsidRPr="00BE78B0">
        <w:rPr>
          <w:vertAlign w:val="subscript"/>
        </w:rPr>
        <w:t>activation_tim</w:t>
      </w:r>
      <w:r>
        <w:rPr>
          <w:vertAlign w:val="subscript"/>
        </w:rPr>
        <w:t xml:space="preserve">e </w:t>
      </w:r>
      <w:r w:rsidRPr="00D539F6">
        <w:t>=</w:t>
      </w:r>
      <w:r>
        <w:rPr>
          <w:rFonts w:asciiTheme="minorHAnsi" w:eastAsiaTheme="minorEastAsia" w:hAnsiTheme="minorHAnsi" w:cstheme="minorHAnsi"/>
          <w:lang w:eastAsia="zh-CN"/>
        </w:rPr>
        <w:t xml:space="preserve"> </w:t>
      </w:r>
      <w:r w:rsidRPr="00BE78B0">
        <w:rPr>
          <w:lang w:eastAsia="zh-CN"/>
        </w:rPr>
        <w:t>T</w:t>
      </w:r>
      <w:r w:rsidRPr="00BE78B0">
        <w:rPr>
          <w:vertAlign w:val="subscript"/>
          <w:lang w:eastAsia="zh-CN"/>
        </w:rPr>
        <w:t>SMTC_SCell</w:t>
      </w:r>
      <w:r w:rsidRPr="00BE78B0" w:rsidDel="00C32A38">
        <w:rPr>
          <w:lang w:eastAsia="zh-CN"/>
        </w:rPr>
        <w:t xml:space="preserve"> </w:t>
      </w:r>
      <w:r w:rsidRPr="00BE78B0">
        <w:rPr>
          <w:lang w:eastAsia="zh-CN"/>
        </w:rPr>
        <w:t>+ 5ms</w:t>
      </w:r>
      <w:r>
        <w:rPr>
          <w:lang w:eastAsia="zh-CN"/>
        </w:rPr>
        <w:t xml:space="preserve">. </w:t>
      </w:r>
      <w:r w:rsidRPr="008E16F7">
        <w:rPr>
          <w:rFonts w:asciiTheme="minorHAnsi" w:hAnsiTheme="minorHAnsi" w:cstheme="minorHAnsi"/>
          <w:sz w:val="22"/>
          <w:szCs w:val="22"/>
          <w:lang w:eastAsia="zh-CN"/>
        </w:rPr>
        <w:t>Here, similar to the case for FR1</w:t>
      </w:r>
      <w:r>
        <w:rPr>
          <w:lang w:eastAsia="zh-CN"/>
        </w:rPr>
        <w:t xml:space="preserve">, </w:t>
      </w:r>
      <w:r w:rsidRPr="00BE78B0">
        <w:rPr>
          <w:lang w:eastAsia="zh-CN"/>
        </w:rPr>
        <w:t>T</w:t>
      </w:r>
      <w:r w:rsidRPr="00BE78B0">
        <w:rPr>
          <w:vertAlign w:val="subscript"/>
          <w:lang w:eastAsia="zh-CN"/>
        </w:rPr>
        <w:t>SMTC_SCell</w:t>
      </w:r>
      <w:r>
        <w:rPr>
          <w:rFonts w:asciiTheme="minorHAnsi" w:hAnsiTheme="minorHAnsi" w:cstheme="minorHAnsi"/>
          <w:sz w:val="22"/>
          <w:szCs w:val="22"/>
          <w:lang w:eastAsia="zh-CN"/>
        </w:rPr>
        <w:t xml:space="preserve"> represents the time to acquire one SSB for updating control loops (ATC/AGC/AFC) before carrying out CSI measurements.</w:t>
      </w:r>
    </w:p>
    <w:p w14:paraId="2E03B4A3" w14:textId="7B579F2A" w:rsidR="008E16F7" w:rsidRDefault="008E16F7" w:rsidP="00CB5913">
      <w:pPr>
        <w:rPr>
          <w:rFonts w:asciiTheme="minorHAnsi" w:hAnsiTheme="minorHAnsi" w:cstheme="minorHAnsi"/>
          <w:sz w:val="22"/>
          <w:szCs w:val="22"/>
        </w:rPr>
      </w:pPr>
      <w:r>
        <w:rPr>
          <w:rFonts w:asciiTheme="minorHAnsi" w:hAnsiTheme="minorHAnsi" w:cstheme="minorHAnsi"/>
          <w:sz w:val="22"/>
          <w:szCs w:val="22"/>
          <w:lang w:eastAsia="zh-CN"/>
        </w:rPr>
        <w:t xml:space="preserve">For unknown SCell in FR2, and first serving cell to be activated in the FR2 band, </w:t>
      </w:r>
      <w:r w:rsidR="00637103">
        <w:rPr>
          <w:rFonts w:asciiTheme="minorHAnsi" w:hAnsiTheme="minorHAnsi" w:cstheme="minorHAnsi"/>
          <w:sz w:val="22"/>
          <w:szCs w:val="22"/>
          <w:lang w:eastAsia="zh-CN"/>
        </w:rPr>
        <w:t xml:space="preserve">the activation time is </w:t>
      </w:r>
      <w:r w:rsidR="00637103" w:rsidRPr="00BE78B0">
        <w:t>T</w:t>
      </w:r>
      <w:r w:rsidR="00637103" w:rsidRPr="00BE78B0">
        <w:rPr>
          <w:vertAlign w:val="subscript"/>
        </w:rPr>
        <w:t>activation_tim</w:t>
      </w:r>
      <w:r w:rsidR="00637103">
        <w:rPr>
          <w:vertAlign w:val="subscript"/>
        </w:rPr>
        <w:t xml:space="preserve">e </w:t>
      </w:r>
      <w:r w:rsidR="00637103" w:rsidRPr="00D539F6">
        <w:t>=</w:t>
      </w:r>
      <w:r w:rsidR="00637103">
        <w:t xml:space="preserve"> </w:t>
      </w:r>
      <w:r w:rsidR="00637103" w:rsidRPr="00BE78B0">
        <w:t>T</w:t>
      </w:r>
      <w:r w:rsidR="00637103" w:rsidRPr="00BE78B0">
        <w:rPr>
          <w:vertAlign w:val="subscript"/>
        </w:rPr>
        <w:t>MAC-CE,SCell</w:t>
      </w:r>
      <w:r w:rsidR="00637103" w:rsidRPr="00BE78B0">
        <w:rPr>
          <w:rFonts w:eastAsiaTheme="minorEastAsia"/>
          <w:lang w:eastAsia="zh-CN"/>
        </w:rPr>
        <w:t xml:space="preserve"> +</w:t>
      </w:r>
      <w:r w:rsidR="00637103" w:rsidRPr="00BE78B0">
        <w:rPr>
          <w:lang w:eastAsia="zh-CN"/>
        </w:rPr>
        <w:t xml:space="preserve"> 24</w:t>
      </w:r>
      <w:r w:rsidR="00637103">
        <w:rPr>
          <w:lang w:eastAsia="zh-CN"/>
        </w:rPr>
        <w:t>×</w:t>
      </w:r>
      <w:r w:rsidR="00637103" w:rsidRPr="00BE78B0">
        <w:rPr>
          <w:lang w:eastAsia="zh-CN"/>
        </w:rPr>
        <w:t>T</w:t>
      </w:r>
      <w:r w:rsidR="00637103" w:rsidRPr="00BE78B0">
        <w:rPr>
          <w:vertAlign w:val="subscript"/>
          <w:lang w:eastAsia="zh-CN"/>
        </w:rPr>
        <w:t>SMTC_SCell</w:t>
      </w:r>
      <w:r w:rsidR="00637103" w:rsidRPr="00BE78B0">
        <w:rPr>
          <w:rFonts w:eastAsiaTheme="minorEastAsia"/>
          <w:lang w:eastAsia="zh-CN"/>
        </w:rPr>
        <w:t xml:space="preserve"> +</w:t>
      </w:r>
      <w:r w:rsidR="00637103" w:rsidRPr="00BE78B0">
        <w:t xml:space="preserve"> T</w:t>
      </w:r>
      <w:r w:rsidR="00637103" w:rsidRPr="00BE78B0">
        <w:rPr>
          <w:vertAlign w:val="subscript"/>
        </w:rPr>
        <w:t>L1-RSRP,measure</w:t>
      </w:r>
      <w:r w:rsidR="00637103" w:rsidRPr="00BE78B0">
        <w:rPr>
          <w:rFonts w:eastAsiaTheme="minorEastAsia"/>
          <w:lang w:eastAsia="zh-CN"/>
        </w:rPr>
        <w:t xml:space="preserve"> + </w:t>
      </w:r>
      <w:r w:rsidR="00637103" w:rsidRPr="00BE78B0">
        <w:t>T</w:t>
      </w:r>
      <w:r w:rsidR="00637103" w:rsidRPr="00BE78B0">
        <w:rPr>
          <w:vertAlign w:val="subscript"/>
        </w:rPr>
        <w:t>L1-RSRP,report</w:t>
      </w:r>
      <w:r w:rsidR="00637103" w:rsidRPr="00BE78B0">
        <w:t xml:space="preserve"> </w:t>
      </w:r>
      <w:r w:rsidR="00637103" w:rsidRPr="00BE78B0">
        <w:rPr>
          <w:lang w:eastAsia="zh-CN"/>
        </w:rPr>
        <w:t xml:space="preserve">+ </w:t>
      </w:r>
      <w:r w:rsidR="00637103" w:rsidRPr="00BE78B0">
        <w:t>T</w:t>
      </w:r>
      <w:r w:rsidR="00637103" w:rsidRPr="00BE78B0">
        <w:rPr>
          <w:vertAlign w:val="subscript"/>
          <w:lang w:eastAsia="zh-CN"/>
        </w:rPr>
        <w:t xml:space="preserve">uncertainty </w:t>
      </w:r>
      <w:r w:rsidR="00637103" w:rsidRPr="00BE78B0">
        <w:rPr>
          <w:lang w:eastAsia="zh-CN"/>
        </w:rPr>
        <w:t xml:space="preserve">+ </w:t>
      </w:r>
      <w:r w:rsidR="00637103" w:rsidRPr="00BE78B0">
        <w:t>T</w:t>
      </w:r>
      <w:r w:rsidR="00637103" w:rsidRPr="00BE78B0">
        <w:rPr>
          <w:vertAlign w:val="subscript"/>
        </w:rPr>
        <w:t>MAC-CE,TCI</w:t>
      </w:r>
      <w:r w:rsidR="00637103" w:rsidRPr="00BE78B0">
        <w:rPr>
          <w:lang w:eastAsia="zh-CN"/>
        </w:rPr>
        <w:t xml:space="preserve"> + </w:t>
      </w:r>
      <w:r w:rsidR="00637103" w:rsidRPr="00BE78B0">
        <w:t>T</w:t>
      </w:r>
      <w:r w:rsidR="00637103" w:rsidRPr="00BE78B0">
        <w:rPr>
          <w:vertAlign w:val="subscript"/>
        </w:rPr>
        <w:t>FineTiming</w:t>
      </w:r>
      <w:r w:rsidR="00637103" w:rsidRPr="00BE78B0">
        <w:t xml:space="preserve"> </w:t>
      </w:r>
      <w:r w:rsidR="00637103" w:rsidRPr="00BE78B0">
        <w:rPr>
          <w:lang w:eastAsia="zh-CN"/>
        </w:rPr>
        <w:t>+ T</w:t>
      </w:r>
      <w:r w:rsidR="00637103" w:rsidRPr="00BE78B0">
        <w:rPr>
          <w:vertAlign w:val="subscript"/>
          <w:lang w:eastAsia="zh-CN"/>
        </w:rPr>
        <w:t>CSI-RS_resource_configuration</w:t>
      </w:r>
      <w:r w:rsidR="00637103" w:rsidRPr="00BE78B0">
        <w:rPr>
          <w:lang w:eastAsia="zh-CN"/>
        </w:rPr>
        <w:t xml:space="preserve"> +</w:t>
      </w:r>
      <w:r w:rsidR="00637103">
        <w:rPr>
          <w:lang w:eastAsia="zh-CN"/>
        </w:rPr>
        <w:t xml:space="preserve"> </w:t>
      </w:r>
      <w:r w:rsidR="00637103" w:rsidRPr="00BE78B0">
        <w:rPr>
          <w:lang w:eastAsia="zh-CN"/>
        </w:rPr>
        <w:t>2ms</w:t>
      </w:r>
      <w:r w:rsidR="00637103">
        <w:rPr>
          <w:lang w:eastAsia="zh-CN"/>
        </w:rPr>
        <w:t xml:space="preserve">, </w:t>
      </w:r>
      <w:r w:rsidR="00637103">
        <w:rPr>
          <w:rFonts w:asciiTheme="minorHAnsi" w:hAnsiTheme="minorHAnsi" w:cstheme="minorHAnsi"/>
          <w:sz w:val="22"/>
          <w:szCs w:val="22"/>
          <w:lang w:eastAsia="zh-CN"/>
        </w:rPr>
        <w:t xml:space="preserve">where </w:t>
      </w:r>
      <w:r w:rsidR="00637103" w:rsidRPr="00BE78B0">
        <w:rPr>
          <w:lang w:eastAsia="zh-CN"/>
        </w:rPr>
        <w:t>24</w:t>
      </w:r>
      <w:r w:rsidR="00637103">
        <w:rPr>
          <w:lang w:eastAsia="zh-CN"/>
        </w:rPr>
        <w:t>×</w:t>
      </w:r>
      <w:r w:rsidR="00637103" w:rsidRPr="00BE78B0">
        <w:rPr>
          <w:lang w:eastAsia="zh-CN"/>
        </w:rPr>
        <w:t>T</w:t>
      </w:r>
      <w:r w:rsidR="00637103" w:rsidRPr="00BE78B0">
        <w:rPr>
          <w:vertAlign w:val="subscript"/>
          <w:lang w:eastAsia="zh-CN"/>
        </w:rPr>
        <w:t>SMTC_SCell</w:t>
      </w:r>
      <w:r w:rsidR="00637103">
        <w:rPr>
          <w:rFonts w:asciiTheme="minorHAnsi" w:hAnsiTheme="minorHAnsi" w:cstheme="minorHAnsi"/>
          <w:sz w:val="22"/>
          <w:szCs w:val="22"/>
          <w:lang w:eastAsia="zh-CN"/>
        </w:rPr>
        <w:t xml:space="preserve"> represents the time for acquiring 24 SSBs for conducting cell detection under beam sweeping, </w:t>
      </w:r>
      <w:r w:rsidR="00637103" w:rsidRPr="00BE78B0">
        <w:t>T</w:t>
      </w:r>
      <w:r w:rsidR="00637103" w:rsidRPr="00BE78B0">
        <w:rPr>
          <w:vertAlign w:val="subscript"/>
        </w:rPr>
        <w:t>L1-RSRP,measure</w:t>
      </w:r>
      <w:r w:rsidR="00637103">
        <w:rPr>
          <w:rFonts w:asciiTheme="minorHAnsi" w:hAnsiTheme="minorHAnsi" w:cstheme="minorHAnsi"/>
          <w:sz w:val="22"/>
          <w:szCs w:val="22"/>
        </w:rPr>
        <w:t xml:space="preserve"> represents time for conducting L1-RSRP measurements on SSBs, </w:t>
      </w:r>
      <w:r w:rsidR="00637103" w:rsidRPr="00BE78B0">
        <w:t>T</w:t>
      </w:r>
      <w:r w:rsidR="00637103" w:rsidRPr="00BE78B0">
        <w:rPr>
          <w:vertAlign w:val="subscript"/>
        </w:rPr>
        <w:t>L1-RSRP,report</w:t>
      </w:r>
      <w:r w:rsidR="00637103">
        <w:rPr>
          <w:rFonts w:asciiTheme="minorHAnsi" w:hAnsiTheme="minorHAnsi" w:cstheme="minorHAnsi"/>
          <w:sz w:val="22"/>
          <w:szCs w:val="22"/>
        </w:rPr>
        <w:t xml:space="preserve"> represents time for acquiring the first UL resources for L1-RSRP reporting after the L1-RSRP measurement has been conducted, and </w:t>
      </w:r>
      <w:r w:rsidR="00637103" w:rsidRPr="00BE78B0">
        <w:rPr>
          <w:lang w:eastAsia="zh-CN"/>
        </w:rPr>
        <w:t>T</w:t>
      </w:r>
      <w:r w:rsidR="00637103" w:rsidRPr="00BE78B0">
        <w:rPr>
          <w:vertAlign w:val="subscript"/>
          <w:lang w:eastAsia="zh-CN"/>
        </w:rPr>
        <w:t>CSI-RS_resource_configuration</w:t>
      </w:r>
      <w:r w:rsidR="00637103">
        <w:rPr>
          <w:rFonts w:asciiTheme="minorHAnsi" w:hAnsiTheme="minorHAnsi" w:cstheme="minorHAnsi"/>
          <w:sz w:val="22"/>
          <w:szCs w:val="22"/>
          <w:vertAlign w:val="subscript"/>
          <w:lang w:eastAsia="zh-CN"/>
        </w:rPr>
        <w:t xml:space="preserve"> </w:t>
      </w:r>
      <w:r w:rsidR="00637103">
        <w:rPr>
          <w:rFonts w:asciiTheme="minorHAnsi" w:hAnsiTheme="minorHAnsi" w:cstheme="minorHAnsi"/>
          <w:sz w:val="22"/>
          <w:szCs w:val="22"/>
          <w:lang w:eastAsia="zh-CN"/>
        </w:rPr>
        <w:t xml:space="preserve">is the time for CSI-RS resource configuration for CQI reporting. The meaning of </w:t>
      </w:r>
      <w:r w:rsidR="00637103">
        <w:rPr>
          <w:rFonts w:asciiTheme="minorHAnsi" w:hAnsiTheme="minorHAnsi" w:cstheme="minorHAnsi"/>
          <w:sz w:val="22"/>
          <w:szCs w:val="22"/>
        </w:rPr>
        <w:t>T</w:t>
      </w:r>
      <w:r w:rsidR="00637103">
        <w:rPr>
          <w:rFonts w:asciiTheme="minorHAnsi" w:hAnsiTheme="minorHAnsi" w:cstheme="minorHAnsi"/>
          <w:sz w:val="22"/>
          <w:szCs w:val="22"/>
          <w:vertAlign w:val="subscript"/>
        </w:rPr>
        <w:t>uncertainty</w:t>
      </w:r>
      <w:r w:rsidR="00637103">
        <w:rPr>
          <w:rFonts w:asciiTheme="minorHAnsi" w:hAnsiTheme="minorHAnsi" w:cstheme="minorHAnsi"/>
          <w:sz w:val="22"/>
          <w:szCs w:val="22"/>
        </w:rPr>
        <w:t xml:space="preserve"> in this scenario is different from above, here describing the time between the first (valid) L1-RSRP</w:t>
      </w:r>
      <w:r w:rsidR="008C64E5">
        <w:rPr>
          <w:rFonts w:asciiTheme="minorHAnsi" w:hAnsiTheme="minorHAnsi" w:cstheme="minorHAnsi"/>
          <w:sz w:val="22"/>
          <w:szCs w:val="22"/>
        </w:rPr>
        <w:t xml:space="preserve"> </w:t>
      </w:r>
      <w:r w:rsidR="00637103">
        <w:rPr>
          <w:rFonts w:asciiTheme="minorHAnsi" w:hAnsiTheme="minorHAnsi" w:cstheme="minorHAnsi"/>
          <w:sz w:val="22"/>
          <w:szCs w:val="22"/>
        </w:rPr>
        <w:t>report by the UE and until the UE receives a MAC-CE with TCI state activation.</w:t>
      </w:r>
    </w:p>
    <w:p w14:paraId="6B8214E7" w14:textId="1920BE25" w:rsidR="002627AE" w:rsidRDefault="002627AE" w:rsidP="00CB5913">
      <w:pPr>
        <w:rPr>
          <w:rFonts w:asciiTheme="minorHAnsi" w:hAnsiTheme="minorHAnsi" w:cstheme="minorHAnsi"/>
          <w:sz w:val="22"/>
          <w:szCs w:val="22"/>
        </w:rPr>
      </w:pPr>
      <w:r>
        <w:rPr>
          <w:rFonts w:asciiTheme="minorHAnsi" w:hAnsiTheme="minorHAnsi" w:cstheme="minorHAnsi"/>
          <w:sz w:val="22"/>
          <w:szCs w:val="22"/>
        </w:rPr>
        <w:t>For fast SCell activation it is reasonable to assume that the SCell is in known state, hence we suggest to limit the response to those scenarios.</w:t>
      </w:r>
    </w:p>
    <w:p w14:paraId="71864495" w14:textId="6F3F7215" w:rsidR="00F17703" w:rsidRPr="00F17703" w:rsidRDefault="00F17703" w:rsidP="00CB5913">
      <w:pPr>
        <w:rPr>
          <w:rFonts w:asciiTheme="minorHAnsi" w:hAnsiTheme="minorHAnsi" w:cstheme="minorHAnsi"/>
          <w:color w:val="1F497D" w:themeColor="text2"/>
          <w:sz w:val="22"/>
          <w:szCs w:val="22"/>
        </w:rPr>
      </w:pPr>
      <w:r w:rsidRPr="00F17703">
        <w:rPr>
          <w:rFonts w:asciiTheme="minorHAnsi" w:hAnsiTheme="minorHAnsi" w:cstheme="minorHAnsi"/>
          <w:color w:val="1F497D" w:themeColor="text2"/>
          <w:sz w:val="22"/>
          <w:szCs w:val="22"/>
        </w:rPr>
        <w:t>We propose the following reply to Q1:</w:t>
      </w:r>
    </w:p>
    <w:p w14:paraId="2D6E54A4" w14:textId="0130AD30" w:rsidR="00F17703" w:rsidRPr="006C737E" w:rsidRDefault="00F17703" w:rsidP="00F17703">
      <w:pPr>
        <w:pStyle w:val="ListParagraph"/>
        <w:numPr>
          <w:ilvl w:val="0"/>
          <w:numId w:val="16"/>
        </w:numPr>
        <w:spacing w:before="240" w:after="120"/>
        <w:rPr>
          <w:rFonts w:ascii="Arial" w:hAnsi="Arial" w:cs="Arial"/>
          <w:i/>
          <w:color w:val="1F497D" w:themeColor="text2"/>
        </w:rPr>
      </w:pPr>
      <w:r w:rsidRPr="006C737E">
        <w:rPr>
          <w:rFonts w:ascii="Arial" w:hAnsi="Arial" w:cs="Arial"/>
          <w:i/>
          <w:color w:val="1F497D" w:themeColor="text2"/>
          <w:lang w:eastAsia="zh-CN"/>
        </w:rPr>
        <w:lastRenderedPageBreak/>
        <w:t xml:space="preserve">The SCell activation delay is described in TS 38.133 clause 8.3.2 and generically defined as follows: for an activation command received in slot n, the UE shall have completed the activation at latest by slot n + </w:t>
      </w:r>
      <w:r w:rsidRPr="006C737E">
        <w:rPr>
          <w:rFonts w:ascii="Arial" w:hAnsi="Arial" w:cs="Arial"/>
          <w:i/>
          <w:color w:val="1F497D" w:themeColor="text2"/>
        </w:rPr>
        <w:t>T</w:t>
      </w:r>
      <w:r w:rsidRPr="006C737E">
        <w:rPr>
          <w:rFonts w:ascii="Arial" w:hAnsi="Arial" w:cs="Arial"/>
          <w:i/>
          <w:color w:val="1F497D" w:themeColor="text2"/>
          <w:vertAlign w:val="subscript"/>
        </w:rPr>
        <w:t>HARQ</w:t>
      </w:r>
      <w:r w:rsidRPr="006C737E">
        <w:rPr>
          <w:rFonts w:ascii="Arial" w:hAnsi="Arial" w:cs="Arial"/>
          <w:i/>
          <w:color w:val="1F497D" w:themeColor="text2"/>
        </w:rPr>
        <w:t xml:space="preserve"> + T</w:t>
      </w:r>
      <w:r w:rsidRPr="006C737E">
        <w:rPr>
          <w:rFonts w:ascii="Arial" w:hAnsi="Arial" w:cs="Arial"/>
          <w:i/>
          <w:color w:val="1F497D" w:themeColor="text2"/>
          <w:vertAlign w:val="subscript"/>
        </w:rPr>
        <w:t>activation_time</w:t>
      </w:r>
      <w:r w:rsidRPr="006C737E">
        <w:rPr>
          <w:rFonts w:ascii="Arial" w:hAnsi="Arial" w:cs="Arial"/>
          <w:i/>
          <w:color w:val="1F497D" w:themeColor="text2"/>
        </w:rPr>
        <w:t xml:space="preserve"> + T</w:t>
      </w:r>
      <w:r w:rsidRPr="006C737E">
        <w:rPr>
          <w:rFonts w:ascii="Arial" w:hAnsi="Arial" w:cs="Arial"/>
          <w:i/>
          <w:color w:val="1F497D" w:themeColor="text2"/>
          <w:vertAlign w:val="subscript"/>
        </w:rPr>
        <w:t>CSI_Reporting</w:t>
      </w:r>
      <w:r w:rsidRPr="006C737E">
        <w:rPr>
          <w:rFonts w:ascii="Arial" w:hAnsi="Arial" w:cs="Arial"/>
          <w:i/>
          <w:color w:val="1F497D" w:themeColor="text2"/>
        </w:rPr>
        <w:t>, where T</w:t>
      </w:r>
      <w:r w:rsidRPr="006C737E">
        <w:rPr>
          <w:rFonts w:ascii="Arial" w:hAnsi="Arial" w:cs="Arial"/>
          <w:i/>
          <w:color w:val="1F497D" w:themeColor="text2"/>
          <w:vertAlign w:val="subscript"/>
        </w:rPr>
        <w:t>HARQ</w:t>
      </w:r>
      <w:r w:rsidRPr="006C737E">
        <w:rPr>
          <w:rFonts w:ascii="Arial" w:hAnsi="Arial" w:cs="Arial"/>
          <w:i/>
          <w:color w:val="1F497D" w:themeColor="text2"/>
        </w:rPr>
        <w:t xml:space="preserve"> is the HARQ feedback delay between DL and UL,T</w:t>
      </w:r>
      <w:r w:rsidRPr="006C737E">
        <w:rPr>
          <w:rFonts w:ascii="Arial" w:hAnsi="Arial" w:cs="Arial"/>
          <w:i/>
          <w:color w:val="1F497D" w:themeColor="text2"/>
          <w:vertAlign w:val="subscript"/>
        </w:rPr>
        <w:t>activation_time</w:t>
      </w:r>
      <w:r w:rsidRPr="006C737E">
        <w:rPr>
          <w:rFonts w:ascii="Arial" w:hAnsi="Arial" w:cs="Arial"/>
          <w:i/>
          <w:color w:val="1F497D" w:themeColor="text2"/>
        </w:rPr>
        <w:t xml:space="preserve"> the physical layer synchronization delay, and T</w:t>
      </w:r>
      <w:r w:rsidRPr="006C737E">
        <w:rPr>
          <w:rFonts w:ascii="Arial" w:hAnsi="Arial" w:cs="Arial"/>
          <w:i/>
          <w:color w:val="1F497D" w:themeColor="text2"/>
          <w:vertAlign w:val="subscript"/>
        </w:rPr>
        <w:t>CSI_Reporting</w:t>
      </w:r>
      <w:r w:rsidRPr="006C737E">
        <w:rPr>
          <w:rFonts w:ascii="Arial" w:hAnsi="Arial" w:cs="Arial"/>
          <w:i/>
          <w:color w:val="1F497D" w:themeColor="text2"/>
        </w:rPr>
        <w:t xml:space="preserve"> the delay for acquiring the first CSI-RS resources for CQI measurements and for reporting.</w:t>
      </w:r>
      <w:r w:rsidR="006C737E" w:rsidRPr="006C737E">
        <w:rPr>
          <w:rFonts w:ascii="Arial" w:hAnsi="Arial" w:cs="Arial"/>
          <w:i/>
          <w:color w:val="1F497D" w:themeColor="text2"/>
        </w:rPr>
        <w:br/>
      </w:r>
      <w:r w:rsidR="006C737E" w:rsidRPr="006C737E">
        <w:rPr>
          <w:rFonts w:ascii="Arial" w:hAnsi="Arial" w:cs="Arial"/>
          <w:i/>
          <w:color w:val="1F497D" w:themeColor="text2"/>
        </w:rPr>
        <w:br/>
      </w:r>
      <w:r w:rsidRPr="006C737E">
        <w:rPr>
          <w:rFonts w:ascii="Arial" w:hAnsi="Arial" w:cs="Arial"/>
          <w:i/>
          <w:color w:val="1F497D" w:themeColor="text2"/>
        </w:rPr>
        <w:t>For all cases of activation of known SCell, T</w:t>
      </w:r>
      <w:r w:rsidRPr="006C737E">
        <w:rPr>
          <w:rFonts w:ascii="Arial" w:hAnsi="Arial" w:cs="Arial"/>
          <w:i/>
          <w:color w:val="1F497D" w:themeColor="text2"/>
          <w:vertAlign w:val="subscript"/>
        </w:rPr>
        <w:t>activation_time</w:t>
      </w:r>
      <w:r w:rsidRPr="006C737E">
        <w:rPr>
          <w:rFonts w:ascii="Arial" w:hAnsi="Arial" w:cs="Arial"/>
          <w:i/>
          <w:color w:val="1F497D" w:themeColor="text2"/>
        </w:rPr>
        <w:t xml:space="preserve"> includes a delay associated with acquisition of one SSB instance for refinement of control loops (AGC/ATC/AFC). In one case in FR1, acquisition of additionally one SSB instance for a more thorough gain search is assumed. </w:t>
      </w:r>
    </w:p>
    <w:p w14:paraId="353A0941" w14:textId="0AFFFBD7" w:rsidR="00E26542" w:rsidRDefault="00E26542" w:rsidP="00A93828">
      <w:pPr>
        <w:pStyle w:val="Heading2"/>
        <w:rPr>
          <w:lang w:val="en-CA"/>
        </w:rPr>
      </w:pPr>
      <w:r>
        <w:rPr>
          <w:lang w:val="en-CA"/>
        </w:rPr>
        <w:t>Potential reduction from dormancy behaviour</w:t>
      </w:r>
    </w:p>
    <w:p w14:paraId="4004F105" w14:textId="189F1640" w:rsidR="006A2881" w:rsidRPr="00F17703" w:rsidRDefault="006A2881" w:rsidP="006A2881">
      <w:pPr>
        <w:pStyle w:val="Header"/>
        <w:tabs>
          <w:tab w:val="left" w:pos="1304"/>
        </w:tabs>
        <w:spacing w:before="120"/>
        <w:rPr>
          <w:rFonts w:ascii="Arial" w:hAnsi="Arial" w:cs="Arial"/>
          <w:i/>
        </w:rPr>
      </w:pPr>
      <w:r w:rsidRPr="00F17703">
        <w:rPr>
          <w:rFonts w:ascii="Arial" w:hAnsi="Arial" w:cs="Arial"/>
          <w:b/>
          <w:i/>
        </w:rPr>
        <w:t>Q2</w:t>
      </w:r>
      <w:r w:rsidRPr="00F17703">
        <w:rPr>
          <w:rFonts w:ascii="Arial" w:hAnsi="Arial" w:cs="Arial"/>
          <w:i/>
        </w:rPr>
        <w:t>:  which part of latency can be reduced via the ‘dormancy’ behaviour and by how much?</w:t>
      </w:r>
    </w:p>
    <w:p w14:paraId="12A1AAA9" w14:textId="69C6E657" w:rsidR="006A2881" w:rsidRDefault="007918CE" w:rsidP="006A2881">
      <w:pPr>
        <w:pStyle w:val="Header"/>
        <w:tabs>
          <w:tab w:val="left" w:pos="1304"/>
        </w:tabs>
        <w:spacing w:before="120"/>
        <w:rPr>
          <w:rFonts w:asciiTheme="minorHAnsi" w:hAnsiTheme="minorHAnsi" w:cstheme="minorHAnsi"/>
          <w:sz w:val="22"/>
          <w:szCs w:val="22"/>
        </w:rPr>
      </w:pPr>
      <w:r>
        <w:rPr>
          <w:rFonts w:asciiTheme="minorHAnsi" w:hAnsiTheme="minorHAnsi" w:cstheme="minorHAnsi"/>
          <w:sz w:val="22"/>
          <w:szCs w:val="22"/>
        </w:rPr>
        <w:t>Depending on how frequently a dormant SCell is to be monitored, the dormancy behaviour may allow the known SCell in FR1 to be re-activate within the time needed only for MAC-CE decoding, radio reconfiguration, and HARQ feedback. Control loops (ATC/AGC/AFC) are here assumed to be up-to-date, and CQI is assumed to be known</w:t>
      </w:r>
      <w:r w:rsidR="00F17703">
        <w:rPr>
          <w:rFonts w:asciiTheme="minorHAnsi" w:hAnsiTheme="minorHAnsi" w:cstheme="minorHAnsi"/>
          <w:sz w:val="22"/>
          <w:szCs w:val="22"/>
        </w:rPr>
        <w:t xml:space="preserve"> and potentially reported regularly via PCell</w:t>
      </w:r>
      <w:r>
        <w:rPr>
          <w:rFonts w:asciiTheme="minorHAnsi" w:hAnsiTheme="minorHAnsi" w:cstheme="minorHAnsi"/>
          <w:sz w:val="22"/>
          <w:szCs w:val="22"/>
        </w:rPr>
        <w:t xml:space="preserve">. Hence, for a “re-activation” command in slot </w:t>
      </w:r>
      <w:r>
        <w:rPr>
          <w:rFonts w:asciiTheme="minorHAnsi" w:hAnsiTheme="minorHAnsi" w:cstheme="minorHAnsi"/>
          <w:i/>
          <w:sz w:val="22"/>
          <w:szCs w:val="22"/>
        </w:rPr>
        <w:t>n</w:t>
      </w:r>
      <w:r>
        <w:rPr>
          <w:rFonts w:asciiTheme="minorHAnsi" w:hAnsiTheme="minorHAnsi" w:cstheme="minorHAnsi"/>
          <w:sz w:val="22"/>
          <w:szCs w:val="22"/>
        </w:rPr>
        <w:t>, the UE sh</w:t>
      </w:r>
      <w:r w:rsidR="00A67DFD">
        <w:rPr>
          <w:rFonts w:asciiTheme="minorHAnsi" w:hAnsiTheme="minorHAnsi" w:cstheme="minorHAnsi"/>
          <w:sz w:val="22"/>
          <w:szCs w:val="22"/>
        </w:rPr>
        <w:t>ould</w:t>
      </w:r>
      <w:r>
        <w:rPr>
          <w:rFonts w:asciiTheme="minorHAnsi" w:hAnsiTheme="minorHAnsi" w:cstheme="minorHAnsi"/>
          <w:sz w:val="22"/>
          <w:szCs w:val="22"/>
        </w:rPr>
        <w:t xml:space="preserve"> be able to receive PDCCH in the new cell at latest in </w:t>
      </w:r>
      <w:r>
        <w:rPr>
          <w:rFonts w:asciiTheme="minorHAnsi" w:hAnsiTheme="minorHAnsi" w:cstheme="minorHAnsi"/>
          <w:sz w:val="22"/>
          <w:lang w:val="en-CA"/>
        </w:rPr>
        <w:t xml:space="preserve">slot </w:t>
      </w:r>
      <w:r w:rsidRPr="00FD29E3">
        <w:rPr>
          <w:rFonts w:asciiTheme="minorHAnsi" w:hAnsiTheme="minorHAnsi" w:cstheme="minorHAnsi"/>
          <w:i/>
          <w:sz w:val="22"/>
          <w:lang w:val="en-CA"/>
        </w:rPr>
        <w:t>n</w:t>
      </w:r>
      <w:r>
        <w:rPr>
          <w:rFonts w:asciiTheme="minorHAnsi" w:hAnsiTheme="minorHAnsi" w:cstheme="minorHAnsi"/>
          <w:sz w:val="22"/>
          <w:lang w:val="en-CA"/>
        </w:rPr>
        <w:t xml:space="preserve"> + </w:t>
      </w:r>
      <w:r w:rsidRPr="00BE78B0">
        <w:t>T</w:t>
      </w:r>
      <w:r w:rsidRPr="00BE78B0">
        <w:rPr>
          <w:vertAlign w:val="subscript"/>
        </w:rPr>
        <w:t>HARQ</w:t>
      </w:r>
      <w:r w:rsidRPr="00BE78B0">
        <w:t xml:space="preserve"> + </w:t>
      </w:r>
      <w:r w:rsidR="00A67DFD" w:rsidRPr="00BE78B0">
        <w:t>T</w:t>
      </w:r>
      <w:r w:rsidR="00A67DFD" w:rsidRPr="00BE78B0">
        <w:rPr>
          <w:vertAlign w:val="subscript"/>
        </w:rPr>
        <w:t>MAC-CE,SCell</w:t>
      </w:r>
      <w:r w:rsidR="00A67DFD">
        <w:rPr>
          <w:vertAlign w:val="subscript"/>
        </w:rPr>
        <w:t xml:space="preserve"> </w:t>
      </w:r>
      <w:r w:rsidR="00A67DFD">
        <w:t xml:space="preserve">+ </w:t>
      </w:r>
      <w:r w:rsidR="00A67DFD" w:rsidRPr="00A67DFD">
        <w:rPr>
          <w:rFonts w:asciiTheme="minorHAnsi" w:hAnsiTheme="minorHAnsi" w:cstheme="minorHAnsi"/>
          <w:sz w:val="22"/>
          <w:szCs w:val="22"/>
        </w:rPr>
        <w:t>X ms</w:t>
      </w:r>
      <w:r w:rsidR="00A67DFD">
        <w:t xml:space="preserve">, </w:t>
      </w:r>
      <w:r w:rsidR="00A67DFD">
        <w:rPr>
          <w:rFonts w:asciiTheme="minorHAnsi" w:hAnsiTheme="minorHAnsi" w:cstheme="minorHAnsi"/>
          <w:sz w:val="22"/>
          <w:szCs w:val="22"/>
        </w:rPr>
        <w:t>where 0 ≤</w:t>
      </w:r>
      <w:r w:rsidR="005A3139">
        <w:rPr>
          <w:rFonts w:asciiTheme="minorHAnsi" w:hAnsiTheme="minorHAnsi" w:cstheme="minorHAnsi"/>
          <w:sz w:val="22"/>
          <w:szCs w:val="22"/>
        </w:rPr>
        <w:t xml:space="preserve"> X ≤ 5</w:t>
      </w:r>
      <w:r>
        <w:t xml:space="preserve"> </w:t>
      </w:r>
      <w:r w:rsidR="005A3139" w:rsidRPr="005A3139">
        <w:rPr>
          <w:rFonts w:asciiTheme="minorHAnsi" w:hAnsiTheme="minorHAnsi" w:cstheme="minorHAnsi"/>
          <w:sz w:val="22"/>
          <w:szCs w:val="22"/>
        </w:rPr>
        <w:t>is an additional margin</w:t>
      </w:r>
      <w:r w:rsidR="005A3139">
        <w:rPr>
          <w:rFonts w:asciiTheme="minorHAnsi" w:hAnsiTheme="minorHAnsi" w:cstheme="minorHAnsi"/>
          <w:sz w:val="22"/>
          <w:szCs w:val="22"/>
        </w:rPr>
        <w:t>, if needed, for radio reconfigurations.</w:t>
      </w:r>
      <w:r w:rsidR="005A3139" w:rsidRPr="005A3139">
        <w:rPr>
          <w:rFonts w:asciiTheme="minorHAnsi" w:hAnsiTheme="minorHAnsi" w:cstheme="minorHAnsi"/>
          <w:sz w:val="22"/>
          <w:szCs w:val="22"/>
        </w:rPr>
        <w:t xml:space="preserve"> </w:t>
      </w:r>
      <w:r>
        <w:rPr>
          <w:rFonts w:asciiTheme="minorHAnsi" w:hAnsiTheme="minorHAnsi" w:cstheme="minorHAnsi"/>
          <w:sz w:val="22"/>
          <w:szCs w:val="22"/>
        </w:rPr>
        <w:t xml:space="preserve">RAN4 may further discuss side conditions on periodicity of the CSI resources for this </w:t>
      </w:r>
      <w:r w:rsidR="00A67DFD">
        <w:rPr>
          <w:rFonts w:asciiTheme="minorHAnsi" w:hAnsiTheme="minorHAnsi" w:cstheme="minorHAnsi"/>
          <w:sz w:val="22"/>
          <w:szCs w:val="22"/>
        </w:rPr>
        <w:t xml:space="preserve">activation </w:t>
      </w:r>
      <w:r>
        <w:rPr>
          <w:rFonts w:asciiTheme="minorHAnsi" w:hAnsiTheme="minorHAnsi" w:cstheme="minorHAnsi"/>
          <w:sz w:val="22"/>
          <w:szCs w:val="22"/>
        </w:rPr>
        <w:t>time to be met</w:t>
      </w:r>
      <w:r w:rsidR="00A67DFD">
        <w:rPr>
          <w:rFonts w:asciiTheme="minorHAnsi" w:hAnsiTheme="minorHAnsi" w:cstheme="minorHAnsi"/>
          <w:sz w:val="22"/>
          <w:szCs w:val="22"/>
        </w:rPr>
        <w:t xml:space="preserve">, and additionally, whether additional time for tuning of control loops shall be </w:t>
      </w:r>
      <w:r w:rsidR="005A3139">
        <w:rPr>
          <w:rFonts w:asciiTheme="minorHAnsi" w:hAnsiTheme="minorHAnsi" w:cstheme="minorHAnsi"/>
          <w:sz w:val="22"/>
          <w:szCs w:val="22"/>
        </w:rPr>
        <w:t>allowed when CSI resources are provided more sparsely</w:t>
      </w:r>
      <w:r w:rsidR="009B1EA3">
        <w:rPr>
          <w:rFonts w:asciiTheme="minorHAnsi" w:hAnsiTheme="minorHAnsi" w:cstheme="minorHAnsi"/>
          <w:sz w:val="22"/>
          <w:szCs w:val="22"/>
        </w:rPr>
        <w:t xml:space="preserve"> than some threshold.</w:t>
      </w:r>
    </w:p>
    <w:p w14:paraId="2A254907" w14:textId="16895E6A" w:rsidR="006A2881" w:rsidRDefault="007918CE" w:rsidP="006A2881">
      <w:pPr>
        <w:pStyle w:val="Header"/>
        <w:tabs>
          <w:tab w:val="left" w:pos="1304"/>
        </w:tabs>
        <w:spacing w:before="120"/>
        <w:rPr>
          <w:rFonts w:asciiTheme="minorHAnsi" w:hAnsiTheme="minorHAnsi" w:cstheme="minorHAnsi"/>
          <w:sz w:val="22"/>
          <w:szCs w:val="22"/>
        </w:rPr>
      </w:pPr>
      <w:r>
        <w:rPr>
          <w:rFonts w:asciiTheme="minorHAnsi" w:hAnsiTheme="minorHAnsi" w:cstheme="minorHAnsi"/>
          <w:sz w:val="22"/>
          <w:szCs w:val="22"/>
        </w:rPr>
        <w:t xml:space="preserve">For SCell in FR2, dormancy behaviour means that beam management </w:t>
      </w:r>
      <w:r w:rsidR="00FC78E4">
        <w:rPr>
          <w:rFonts w:asciiTheme="minorHAnsi" w:hAnsiTheme="minorHAnsi" w:cstheme="minorHAnsi"/>
          <w:sz w:val="22"/>
          <w:szCs w:val="22"/>
        </w:rPr>
        <w:t xml:space="preserve">is up-to-date, </w:t>
      </w:r>
      <w:r>
        <w:rPr>
          <w:rFonts w:asciiTheme="minorHAnsi" w:hAnsiTheme="minorHAnsi" w:cstheme="minorHAnsi"/>
          <w:sz w:val="22"/>
          <w:szCs w:val="22"/>
        </w:rPr>
        <w:t xml:space="preserve">and that </w:t>
      </w:r>
      <w:r w:rsidR="00FC78E4">
        <w:rPr>
          <w:rFonts w:asciiTheme="minorHAnsi" w:hAnsiTheme="minorHAnsi" w:cstheme="minorHAnsi"/>
          <w:sz w:val="22"/>
          <w:szCs w:val="22"/>
        </w:rPr>
        <w:t xml:space="preserve">the gNB therefore have TCI states configured </w:t>
      </w:r>
      <w:r w:rsidR="00A67DFD">
        <w:rPr>
          <w:rFonts w:asciiTheme="minorHAnsi" w:hAnsiTheme="minorHAnsi" w:cstheme="minorHAnsi"/>
          <w:sz w:val="22"/>
          <w:szCs w:val="22"/>
        </w:rPr>
        <w:t xml:space="preserve">and activated </w:t>
      </w:r>
      <w:r w:rsidR="00FC78E4">
        <w:rPr>
          <w:rFonts w:asciiTheme="minorHAnsi" w:hAnsiTheme="minorHAnsi" w:cstheme="minorHAnsi"/>
          <w:sz w:val="22"/>
          <w:szCs w:val="22"/>
        </w:rPr>
        <w:t>already at the time of “re-activation” of the SCell. Similarly, control loops are up to date</w:t>
      </w:r>
      <w:r w:rsidR="00062443">
        <w:rPr>
          <w:rFonts w:asciiTheme="minorHAnsi" w:hAnsiTheme="minorHAnsi" w:cstheme="minorHAnsi"/>
          <w:sz w:val="22"/>
          <w:szCs w:val="22"/>
        </w:rPr>
        <w:t xml:space="preserve">, and CQI is </w:t>
      </w:r>
      <w:r w:rsidR="00A67DFD">
        <w:rPr>
          <w:rFonts w:asciiTheme="minorHAnsi" w:hAnsiTheme="minorHAnsi" w:cstheme="minorHAnsi"/>
          <w:sz w:val="22"/>
          <w:szCs w:val="22"/>
        </w:rPr>
        <w:t>assumed to be</w:t>
      </w:r>
      <w:r w:rsidR="00062443">
        <w:rPr>
          <w:rFonts w:asciiTheme="minorHAnsi" w:hAnsiTheme="minorHAnsi" w:cstheme="minorHAnsi"/>
          <w:sz w:val="22"/>
          <w:szCs w:val="22"/>
        </w:rPr>
        <w:t xml:space="preserve"> known.</w:t>
      </w:r>
      <w:r w:rsidR="00A67DFD">
        <w:rPr>
          <w:rFonts w:asciiTheme="minorHAnsi" w:hAnsiTheme="minorHAnsi" w:cstheme="minorHAnsi"/>
          <w:sz w:val="22"/>
          <w:szCs w:val="22"/>
        </w:rPr>
        <w:t xml:space="preserve"> </w:t>
      </w:r>
      <w:r w:rsidR="00062443">
        <w:rPr>
          <w:rFonts w:asciiTheme="minorHAnsi" w:hAnsiTheme="minorHAnsi" w:cstheme="minorHAnsi"/>
          <w:sz w:val="22"/>
          <w:szCs w:val="22"/>
        </w:rPr>
        <w:t xml:space="preserve"> </w:t>
      </w:r>
      <w:r w:rsidR="00A67DFD">
        <w:rPr>
          <w:rFonts w:asciiTheme="minorHAnsi" w:hAnsiTheme="minorHAnsi" w:cstheme="minorHAnsi"/>
          <w:sz w:val="22"/>
          <w:szCs w:val="22"/>
        </w:rPr>
        <w:t xml:space="preserve">Hence, for a “re-activation” command in slot </w:t>
      </w:r>
      <w:r w:rsidR="00A67DFD">
        <w:rPr>
          <w:rFonts w:asciiTheme="minorHAnsi" w:hAnsiTheme="minorHAnsi" w:cstheme="minorHAnsi"/>
          <w:i/>
          <w:sz w:val="22"/>
          <w:szCs w:val="22"/>
        </w:rPr>
        <w:t>n</w:t>
      </w:r>
      <w:r w:rsidR="00A67DFD">
        <w:rPr>
          <w:rFonts w:asciiTheme="minorHAnsi" w:hAnsiTheme="minorHAnsi" w:cstheme="minorHAnsi"/>
          <w:sz w:val="22"/>
          <w:szCs w:val="22"/>
        </w:rPr>
        <w:t xml:space="preserve">, the UE should be able to receive PDCCH in the new cell at latest in </w:t>
      </w:r>
      <w:r w:rsidR="00A67DFD">
        <w:rPr>
          <w:rFonts w:asciiTheme="minorHAnsi" w:hAnsiTheme="minorHAnsi" w:cstheme="minorHAnsi"/>
          <w:sz w:val="22"/>
          <w:lang w:val="en-CA"/>
        </w:rPr>
        <w:t xml:space="preserve">slot </w:t>
      </w:r>
      <w:r w:rsidR="00A67DFD" w:rsidRPr="00FD29E3">
        <w:rPr>
          <w:rFonts w:asciiTheme="minorHAnsi" w:hAnsiTheme="minorHAnsi" w:cstheme="minorHAnsi"/>
          <w:i/>
          <w:sz w:val="22"/>
          <w:lang w:val="en-CA"/>
        </w:rPr>
        <w:t>n</w:t>
      </w:r>
      <w:r w:rsidR="00A67DFD">
        <w:rPr>
          <w:rFonts w:asciiTheme="minorHAnsi" w:hAnsiTheme="minorHAnsi" w:cstheme="minorHAnsi"/>
          <w:sz w:val="22"/>
          <w:lang w:val="en-CA"/>
        </w:rPr>
        <w:t xml:space="preserve"> + </w:t>
      </w:r>
      <w:r w:rsidR="00A67DFD" w:rsidRPr="00BE78B0">
        <w:t>T</w:t>
      </w:r>
      <w:r w:rsidR="00A67DFD" w:rsidRPr="00BE78B0">
        <w:rPr>
          <w:vertAlign w:val="subscript"/>
        </w:rPr>
        <w:t>HARQ</w:t>
      </w:r>
      <w:r w:rsidR="00A67DFD" w:rsidRPr="00BE78B0">
        <w:t xml:space="preserve"> + T</w:t>
      </w:r>
      <w:r w:rsidR="00A67DFD" w:rsidRPr="00BE78B0">
        <w:rPr>
          <w:vertAlign w:val="subscript"/>
        </w:rPr>
        <w:t>MAC-CE,SCell</w:t>
      </w:r>
      <w:r w:rsidR="00A67DFD">
        <w:rPr>
          <w:vertAlign w:val="subscript"/>
        </w:rPr>
        <w:t xml:space="preserve"> </w:t>
      </w:r>
      <w:r w:rsidR="00A67DFD">
        <w:t xml:space="preserve">+ </w:t>
      </w:r>
      <w:r w:rsidR="00A67DFD" w:rsidRPr="00A67DFD">
        <w:rPr>
          <w:rFonts w:asciiTheme="minorHAnsi" w:hAnsiTheme="minorHAnsi" w:cstheme="minorHAnsi"/>
          <w:sz w:val="22"/>
          <w:szCs w:val="22"/>
        </w:rPr>
        <w:t>X ms</w:t>
      </w:r>
      <w:r w:rsidR="00A67DFD" w:rsidRPr="005A3139">
        <w:rPr>
          <w:rFonts w:asciiTheme="minorHAnsi" w:hAnsiTheme="minorHAnsi" w:cstheme="minorHAnsi"/>
          <w:sz w:val="22"/>
          <w:szCs w:val="22"/>
        </w:rPr>
        <w:t xml:space="preserve">. Similarly as for </w:t>
      </w:r>
      <w:r w:rsidR="00930CCD">
        <w:rPr>
          <w:rFonts w:asciiTheme="minorHAnsi" w:hAnsiTheme="minorHAnsi" w:cstheme="minorHAnsi"/>
          <w:sz w:val="22"/>
          <w:szCs w:val="22"/>
        </w:rPr>
        <w:t xml:space="preserve">the </w:t>
      </w:r>
      <w:r w:rsidR="00A67DFD" w:rsidRPr="005A3139">
        <w:rPr>
          <w:rFonts w:asciiTheme="minorHAnsi" w:hAnsiTheme="minorHAnsi" w:cstheme="minorHAnsi"/>
          <w:sz w:val="22"/>
          <w:szCs w:val="22"/>
        </w:rPr>
        <w:t>FR1 case, RAN4 may further disc</w:t>
      </w:r>
      <w:r w:rsidR="00A67DFD">
        <w:rPr>
          <w:rFonts w:asciiTheme="minorHAnsi" w:hAnsiTheme="minorHAnsi" w:cstheme="minorHAnsi"/>
          <w:sz w:val="22"/>
          <w:szCs w:val="22"/>
        </w:rPr>
        <w:t>uss side conditions on periodicity of the CSI resources</w:t>
      </w:r>
      <w:r w:rsidR="005A3139">
        <w:rPr>
          <w:rFonts w:asciiTheme="minorHAnsi" w:hAnsiTheme="minorHAnsi" w:cstheme="minorHAnsi"/>
          <w:sz w:val="22"/>
          <w:szCs w:val="22"/>
        </w:rPr>
        <w:t>, and how to handle tuning of control loops when CSI resources are provided more sparsely</w:t>
      </w:r>
      <w:r w:rsidR="009B1EA3">
        <w:rPr>
          <w:rFonts w:asciiTheme="minorHAnsi" w:hAnsiTheme="minorHAnsi" w:cstheme="minorHAnsi"/>
          <w:sz w:val="22"/>
          <w:szCs w:val="22"/>
        </w:rPr>
        <w:t xml:space="preserve"> than some threshold.</w:t>
      </w:r>
    </w:p>
    <w:p w14:paraId="2EF7CF04" w14:textId="7F56FE35" w:rsidR="00B169AA" w:rsidRDefault="00B169AA" w:rsidP="006A2881">
      <w:pPr>
        <w:pStyle w:val="Header"/>
        <w:tabs>
          <w:tab w:val="left" w:pos="1304"/>
        </w:tabs>
        <w:spacing w:before="120"/>
        <w:rPr>
          <w:rFonts w:asciiTheme="minorHAnsi" w:hAnsiTheme="minorHAnsi" w:cstheme="minorHAnsi"/>
          <w:sz w:val="22"/>
          <w:szCs w:val="22"/>
        </w:rPr>
      </w:pPr>
      <w:r>
        <w:rPr>
          <w:rFonts w:asciiTheme="minorHAnsi" w:hAnsiTheme="minorHAnsi" w:cstheme="minorHAnsi"/>
          <w:sz w:val="22"/>
          <w:szCs w:val="22"/>
        </w:rPr>
        <w:t>For both cases, in case CQI is not reported while in dormancy, additional time is needed for such report as part of SCell activation.</w:t>
      </w:r>
    </w:p>
    <w:p w14:paraId="62612B0C" w14:textId="2158BA10" w:rsidR="00F17703" w:rsidRPr="006C737E" w:rsidRDefault="00F17703" w:rsidP="006A2881">
      <w:pPr>
        <w:pStyle w:val="Header"/>
        <w:tabs>
          <w:tab w:val="left" w:pos="1304"/>
        </w:tabs>
        <w:spacing w:before="120"/>
        <w:rPr>
          <w:rFonts w:asciiTheme="minorHAnsi" w:hAnsiTheme="minorHAnsi" w:cstheme="minorHAnsi"/>
          <w:color w:val="1F497D" w:themeColor="text2"/>
          <w:sz w:val="22"/>
          <w:szCs w:val="22"/>
        </w:rPr>
      </w:pPr>
      <w:r w:rsidRPr="006C737E">
        <w:rPr>
          <w:rFonts w:asciiTheme="minorHAnsi" w:hAnsiTheme="minorHAnsi" w:cstheme="minorHAnsi"/>
          <w:color w:val="1F497D" w:themeColor="text2"/>
          <w:sz w:val="22"/>
          <w:szCs w:val="22"/>
        </w:rPr>
        <w:t>We propose the following reply to Q2:</w:t>
      </w:r>
    </w:p>
    <w:p w14:paraId="63E6AB83" w14:textId="24D6F2A4" w:rsidR="00F17703" w:rsidRPr="006C737E" w:rsidRDefault="006C737E" w:rsidP="006C737E">
      <w:pPr>
        <w:pStyle w:val="Header"/>
        <w:numPr>
          <w:ilvl w:val="0"/>
          <w:numId w:val="15"/>
        </w:numPr>
        <w:tabs>
          <w:tab w:val="left" w:pos="1304"/>
        </w:tabs>
        <w:spacing w:before="240"/>
        <w:rPr>
          <w:rFonts w:ascii="Arial" w:hAnsi="Arial" w:cs="Arial"/>
          <w:i/>
          <w:color w:val="1F497D" w:themeColor="text2"/>
        </w:rPr>
      </w:pPr>
      <w:r w:rsidRPr="006C737E">
        <w:rPr>
          <w:rFonts w:ascii="Arial" w:hAnsi="Arial" w:cs="Arial"/>
          <w:i/>
          <w:color w:val="1F497D" w:themeColor="text2"/>
        </w:rPr>
        <w:t xml:space="preserve">A UE operating under dormancy behaviour would continue to carry out CSI measurements, maintaining control loops, and carry out beam management. Provided that the periodicity is not too low (threshold is for further discussions in RAN4), the activation delay can be reduced to essentially HARQ feedback delay, processing of the MAC-CE command, and potentially a few milliseconds margin for radio configuration. For an activation command received in slot n, the UE would be completing the activation at latest by </w:t>
      </w:r>
      <w:r w:rsidRPr="006C737E">
        <w:rPr>
          <w:rFonts w:ascii="Arial" w:hAnsi="Arial" w:cs="Arial"/>
          <w:i/>
          <w:color w:val="1F497D" w:themeColor="text2"/>
          <w:lang w:eastAsia="zh-CN"/>
        </w:rPr>
        <w:t xml:space="preserve">slot n + </w:t>
      </w:r>
      <w:r w:rsidRPr="006C737E">
        <w:rPr>
          <w:rFonts w:ascii="Arial" w:hAnsi="Arial" w:cs="Arial"/>
          <w:i/>
          <w:color w:val="1F497D" w:themeColor="text2"/>
        </w:rPr>
        <w:t>T</w:t>
      </w:r>
      <w:r w:rsidRPr="006C737E">
        <w:rPr>
          <w:rFonts w:ascii="Arial" w:hAnsi="Arial" w:cs="Arial"/>
          <w:i/>
          <w:color w:val="1F497D" w:themeColor="text2"/>
          <w:vertAlign w:val="subscript"/>
        </w:rPr>
        <w:t>HARQ</w:t>
      </w:r>
      <w:r w:rsidRPr="006C737E">
        <w:rPr>
          <w:rFonts w:ascii="Arial" w:hAnsi="Arial" w:cs="Arial"/>
          <w:i/>
          <w:color w:val="1F497D" w:themeColor="text2"/>
        </w:rPr>
        <w:t xml:space="preserve"> + T</w:t>
      </w:r>
      <w:r w:rsidRPr="006C737E">
        <w:rPr>
          <w:rFonts w:ascii="Arial" w:hAnsi="Arial" w:cs="Arial"/>
          <w:i/>
          <w:color w:val="1F497D" w:themeColor="text2"/>
          <w:vertAlign w:val="subscript"/>
        </w:rPr>
        <w:t>MAC-CE</w:t>
      </w:r>
      <w:r w:rsidRPr="006C737E">
        <w:rPr>
          <w:rFonts w:ascii="Arial" w:hAnsi="Arial" w:cs="Arial"/>
          <w:i/>
          <w:color w:val="1F497D" w:themeColor="text2"/>
        </w:rPr>
        <w:t xml:space="preserve"> + Xms (0≤X≤5).</w:t>
      </w:r>
      <w:r w:rsidR="00B169AA">
        <w:rPr>
          <w:rFonts w:ascii="Arial" w:hAnsi="Arial" w:cs="Arial"/>
          <w:i/>
          <w:color w:val="1F497D" w:themeColor="text2"/>
        </w:rPr>
        <w:t xml:space="preserve"> In case CQI is not reported during dormancy, additional time is needed for such reporting as part of SCell activation.</w:t>
      </w:r>
    </w:p>
    <w:p w14:paraId="3D252460" w14:textId="77777777" w:rsidR="00352548" w:rsidRPr="00F17703" w:rsidRDefault="00352548" w:rsidP="00352548">
      <w:pPr>
        <w:spacing w:before="240"/>
        <w:rPr>
          <w:rFonts w:ascii="Arial" w:hAnsi="Arial" w:cs="Arial"/>
          <w:i/>
        </w:rPr>
      </w:pPr>
      <w:r w:rsidRPr="00F17703">
        <w:rPr>
          <w:rFonts w:ascii="Arial" w:hAnsi="Arial" w:cs="Arial"/>
          <w:b/>
          <w:i/>
        </w:rPr>
        <w:t>Q3</w:t>
      </w:r>
      <w:r w:rsidRPr="00F17703">
        <w:rPr>
          <w:rFonts w:ascii="Arial" w:hAnsi="Arial" w:cs="Arial"/>
          <w:i/>
        </w:rPr>
        <w:t>: if the latency can be reduced, is it feasible to support ‘dormancy’ behaviour from RAN1/RAN4 perspective? If it is feasible, what are expected spec impacts from RAN1/RAN4 perspective?</w:t>
      </w:r>
    </w:p>
    <w:p w14:paraId="775590A2" w14:textId="185264A6" w:rsidR="009B1EA3" w:rsidRDefault="00B662BC" w:rsidP="006A2881">
      <w:pPr>
        <w:pStyle w:val="Header"/>
        <w:tabs>
          <w:tab w:val="left" w:pos="1304"/>
        </w:tabs>
        <w:spacing w:before="120"/>
        <w:rPr>
          <w:rFonts w:asciiTheme="minorHAnsi" w:hAnsiTheme="minorHAnsi" w:cstheme="minorHAnsi"/>
          <w:sz w:val="22"/>
          <w:szCs w:val="22"/>
        </w:rPr>
      </w:pPr>
      <w:r>
        <w:rPr>
          <w:rFonts w:asciiTheme="minorHAnsi" w:hAnsiTheme="minorHAnsi" w:cstheme="minorHAnsi"/>
          <w:sz w:val="22"/>
          <w:szCs w:val="22"/>
        </w:rPr>
        <w:t xml:space="preserve">In our view it is likely feasible to support dormancy behaviour. However, a further RAN4 discussion on side conditions for CSI-RS periodicity is needed, as the reduced activation time potentially leads to higher overhead in terms of CSI-RS transmissions. </w:t>
      </w:r>
    </w:p>
    <w:p w14:paraId="2BEBE682" w14:textId="3C3618A2" w:rsidR="00370610" w:rsidRDefault="00370610" w:rsidP="006A2881">
      <w:pPr>
        <w:pStyle w:val="Header"/>
        <w:tabs>
          <w:tab w:val="left" w:pos="1304"/>
        </w:tabs>
        <w:spacing w:before="120"/>
        <w:rPr>
          <w:rFonts w:asciiTheme="minorHAnsi" w:hAnsiTheme="minorHAnsi" w:cstheme="minorHAnsi"/>
          <w:sz w:val="22"/>
          <w:szCs w:val="22"/>
        </w:rPr>
      </w:pPr>
      <w:r>
        <w:rPr>
          <w:rFonts w:asciiTheme="minorHAnsi" w:hAnsiTheme="minorHAnsi" w:cstheme="minorHAnsi"/>
          <w:sz w:val="22"/>
          <w:szCs w:val="22"/>
        </w:rPr>
        <w:t xml:space="preserve">RAN4 impact would comprise a set of requirements that are to be applicable for UE in dormant mode. The impacted requirements include at least beam management requirements and SCell activation requirements. </w:t>
      </w:r>
    </w:p>
    <w:p w14:paraId="025BD1A7" w14:textId="6AA7AC22" w:rsidR="006C737E" w:rsidRPr="006C737E" w:rsidRDefault="006C737E" w:rsidP="006A2881">
      <w:pPr>
        <w:pStyle w:val="Header"/>
        <w:tabs>
          <w:tab w:val="left" w:pos="1304"/>
        </w:tabs>
        <w:spacing w:before="120"/>
        <w:rPr>
          <w:rFonts w:asciiTheme="minorHAnsi" w:hAnsiTheme="minorHAnsi" w:cstheme="minorHAnsi"/>
          <w:color w:val="1F497D" w:themeColor="text2"/>
          <w:sz w:val="22"/>
          <w:szCs w:val="22"/>
        </w:rPr>
      </w:pPr>
      <w:r w:rsidRPr="006C737E">
        <w:rPr>
          <w:rFonts w:asciiTheme="minorHAnsi" w:hAnsiTheme="minorHAnsi" w:cstheme="minorHAnsi"/>
          <w:color w:val="1F497D" w:themeColor="text2"/>
          <w:sz w:val="22"/>
          <w:szCs w:val="22"/>
        </w:rPr>
        <w:t>We propose the following reply to Q3:</w:t>
      </w:r>
    </w:p>
    <w:p w14:paraId="5B65B053" w14:textId="77777777" w:rsidR="006C737E" w:rsidRPr="006C737E" w:rsidRDefault="006C737E" w:rsidP="006C737E">
      <w:pPr>
        <w:pStyle w:val="ListParagraph"/>
        <w:numPr>
          <w:ilvl w:val="0"/>
          <w:numId w:val="17"/>
        </w:numPr>
        <w:spacing w:before="240" w:after="120"/>
        <w:rPr>
          <w:rFonts w:ascii="Arial" w:hAnsi="Arial" w:cs="Arial"/>
          <w:i/>
          <w:color w:val="1F497D" w:themeColor="text2"/>
          <w:lang w:eastAsia="zh-CN"/>
        </w:rPr>
      </w:pPr>
      <w:r w:rsidRPr="006C737E">
        <w:rPr>
          <w:rFonts w:ascii="Arial" w:hAnsi="Arial" w:cs="Arial"/>
          <w:i/>
          <w:color w:val="1F497D" w:themeColor="text2"/>
          <w:lang w:eastAsia="zh-CN"/>
        </w:rPr>
        <w:t>RAN4 considers it feasible to support dormancy behaviour. Immediately impacted requirements are those for beam management and SCell activation.</w:t>
      </w:r>
    </w:p>
    <w:p w14:paraId="3D838006" w14:textId="77777777" w:rsidR="006C737E" w:rsidRPr="006A2881" w:rsidRDefault="006C737E" w:rsidP="006A2881">
      <w:pPr>
        <w:pStyle w:val="Header"/>
        <w:tabs>
          <w:tab w:val="left" w:pos="1304"/>
        </w:tabs>
        <w:spacing w:before="120"/>
        <w:rPr>
          <w:rFonts w:asciiTheme="minorHAnsi" w:hAnsiTheme="minorHAnsi" w:cstheme="minorHAnsi"/>
          <w:sz w:val="22"/>
          <w:szCs w:val="22"/>
        </w:rPr>
      </w:pPr>
    </w:p>
    <w:p w14:paraId="66951698" w14:textId="63FC067D" w:rsidR="00A93828" w:rsidRDefault="00E26542" w:rsidP="00A93828">
      <w:pPr>
        <w:pStyle w:val="Heading2"/>
        <w:rPr>
          <w:lang w:val="en-CA"/>
        </w:rPr>
      </w:pPr>
      <w:r>
        <w:rPr>
          <w:lang w:val="en-CA"/>
        </w:rPr>
        <w:t>Potential reduction from Temporary RS</w:t>
      </w:r>
    </w:p>
    <w:p w14:paraId="32300452" w14:textId="77777777" w:rsidR="006C737E" w:rsidRPr="006C737E" w:rsidRDefault="006C737E" w:rsidP="006C737E">
      <w:pPr>
        <w:spacing w:before="240"/>
        <w:rPr>
          <w:rFonts w:ascii="Arial" w:hAnsi="Arial" w:cs="Arial"/>
          <w:b/>
          <w:i/>
        </w:rPr>
      </w:pPr>
      <w:r w:rsidRPr="006C737E">
        <w:rPr>
          <w:rFonts w:ascii="Arial" w:hAnsi="Arial" w:cs="Arial"/>
          <w:b/>
          <w:i/>
        </w:rPr>
        <w:t xml:space="preserve">Q4: </w:t>
      </w:r>
      <w:r w:rsidRPr="006C737E">
        <w:rPr>
          <w:rFonts w:ascii="Arial" w:hAnsi="Arial" w:cs="Arial"/>
          <w:i/>
        </w:rPr>
        <w:t>which part of latency can be reduced via temporary RS and by how much?</w:t>
      </w:r>
    </w:p>
    <w:p w14:paraId="4897AA5E" w14:textId="264206B7" w:rsidR="00921830" w:rsidRDefault="00A93828" w:rsidP="00921830">
      <w:pPr>
        <w:rPr>
          <w:rFonts w:asciiTheme="minorHAnsi" w:hAnsiTheme="minorHAnsi" w:cstheme="minorHAnsi"/>
          <w:sz w:val="22"/>
          <w:lang w:val="en-CA"/>
        </w:rPr>
      </w:pPr>
      <w:r w:rsidRPr="00A93828">
        <w:rPr>
          <w:rFonts w:asciiTheme="minorHAnsi" w:hAnsiTheme="minorHAnsi" w:cstheme="minorHAnsi"/>
          <w:sz w:val="22"/>
          <w:lang w:val="en-CA"/>
        </w:rPr>
        <w:t>Th</w:t>
      </w:r>
      <w:r w:rsidR="0082168E">
        <w:rPr>
          <w:rFonts w:asciiTheme="minorHAnsi" w:hAnsiTheme="minorHAnsi" w:cstheme="minorHAnsi"/>
          <w:sz w:val="22"/>
          <w:lang w:val="en-CA"/>
        </w:rPr>
        <w:t xml:space="preserve">e existing requirements for known SCell in FR1 and FR2 could benefit from Temporary RS mainly when it comes to </w:t>
      </w:r>
      <w:r w:rsidR="00370610">
        <w:rPr>
          <w:rFonts w:asciiTheme="minorHAnsi" w:hAnsiTheme="minorHAnsi" w:cstheme="minorHAnsi"/>
          <w:sz w:val="22"/>
          <w:lang w:val="en-CA"/>
        </w:rPr>
        <w:t>tuning of control loops where the UE otherwise would have to wait for receiving the first SSB after decoding of MAC-CE or after having carried out a gain search.</w:t>
      </w:r>
      <w:r w:rsidR="00BA67B9">
        <w:rPr>
          <w:rFonts w:asciiTheme="minorHAnsi" w:hAnsiTheme="minorHAnsi" w:cstheme="minorHAnsi"/>
          <w:sz w:val="22"/>
          <w:lang w:val="en-CA"/>
        </w:rPr>
        <w:t xml:space="preserve"> Hence, the latency can be reduced </w:t>
      </w:r>
      <w:r w:rsidR="00921830">
        <w:rPr>
          <w:rFonts w:asciiTheme="minorHAnsi" w:hAnsiTheme="minorHAnsi" w:cstheme="minorHAnsi"/>
          <w:sz w:val="22"/>
          <w:lang w:val="en-CA"/>
        </w:rPr>
        <w:t xml:space="preserve">from </w:t>
      </w:r>
      <w:r w:rsidR="00BA67B9">
        <w:rPr>
          <w:rFonts w:asciiTheme="minorHAnsi" w:hAnsiTheme="minorHAnsi" w:cstheme="minorHAnsi"/>
          <w:sz w:val="22"/>
          <w:lang w:val="en-CA"/>
        </w:rPr>
        <w:t>T</w:t>
      </w:r>
      <w:r w:rsidR="00BA67B9" w:rsidRPr="00BA67B9">
        <w:rPr>
          <w:rFonts w:asciiTheme="minorHAnsi" w:hAnsiTheme="minorHAnsi" w:cstheme="minorHAnsi"/>
          <w:sz w:val="22"/>
          <w:vertAlign w:val="subscript"/>
          <w:lang w:val="en-CA"/>
        </w:rPr>
        <w:t>SMTC</w:t>
      </w:r>
      <w:r w:rsidR="00BA67B9">
        <w:rPr>
          <w:rFonts w:asciiTheme="minorHAnsi" w:hAnsiTheme="minorHAnsi" w:cstheme="minorHAnsi"/>
          <w:sz w:val="22"/>
          <w:vertAlign w:val="subscript"/>
          <w:lang w:val="en-CA"/>
        </w:rPr>
        <w:t>_SCell</w:t>
      </w:r>
      <w:r w:rsidR="00BA67B9">
        <w:rPr>
          <w:rFonts w:asciiTheme="minorHAnsi" w:hAnsiTheme="minorHAnsi" w:cstheme="minorHAnsi"/>
          <w:sz w:val="22"/>
          <w:lang w:val="en-CA"/>
        </w:rPr>
        <w:t xml:space="preserve"> </w:t>
      </w:r>
      <w:r w:rsidR="00921830">
        <w:rPr>
          <w:rFonts w:asciiTheme="minorHAnsi" w:hAnsiTheme="minorHAnsi" w:cstheme="minorHAnsi"/>
          <w:sz w:val="22"/>
          <w:lang w:val="en-CA"/>
        </w:rPr>
        <w:t xml:space="preserve"> down to </w:t>
      </w:r>
      <w:r w:rsidR="00BA67B9">
        <w:rPr>
          <w:rFonts w:asciiTheme="minorHAnsi" w:hAnsiTheme="minorHAnsi" w:cstheme="minorHAnsi"/>
          <w:sz w:val="22"/>
          <w:lang w:val="en-CA"/>
        </w:rPr>
        <w:t>1ms.</w:t>
      </w:r>
    </w:p>
    <w:p w14:paraId="29035BD8" w14:textId="6B2F03A4" w:rsidR="006C737E" w:rsidRPr="006C737E" w:rsidRDefault="006C737E" w:rsidP="00921830">
      <w:pPr>
        <w:rPr>
          <w:rFonts w:asciiTheme="minorHAnsi" w:hAnsiTheme="minorHAnsi" w:cstheme="minorHAnsi"/>
          <w:color w:val="1F497D" w:themeColor="text2"/>
          <w:sz w:val="22"/>
          <w:lang w:val="en-CA"/>
        </w:rPr>
      </w:pPr>
      <w:r w:rsidRPr="006C737E">
        <w:rPr>
          <w:rFonts w:asciiTheme="minorHAnsi" w:hAnsiTheme="minorHAnsi" w:cstheme="minorHAnsi"/>
          <w:color w:val="1F497D" w:themeColor="text2"/>
          <w:sz w:val="22"/>
          <w:lang w:val="en-CA"/>
        </w:rPr>
        <w:t>We propose the following response to Q4:</w:t>
      </w:r>
    </w:p>
    <w:p w14:paraId="0EFFDA89" w14:textId="08F33A57" w:rsidR="006C737E" w:rsidRPr="006C737E" w:rsidRDefault="006C737E" w:rsidP="006C737E">
      <w:pPr>
        <w:pStyle w:val="Header"/>
        <w:numPr>
          <w:ilvl w:val="0"/>
          <w:numId w:val="17"/>
        </w:numPr>
        <w:tabs>
          <w:tab w:val="left" w:pos="1304"/>
        </w:tabs>
        <w:spacing w:before="240"/>
        <w:rPr>
          <w:rFonts w:ascii="Arial" w:hAnsi="Arial" w:cs="Arial"/>
          <w:i/>
          <w:color w:val="1F497D" w:themeColor="text2"/>
        </w:rPr>
      </w:pPr>
      <w:r w:rsidRPr="006C737E">
        <w:rPr>
          <w:rFonts w:ascii="Arial" w:hAnsi="Arial" w:cs="Arial"/>
          <w:i/>
          <w:color w:val="1F497D" w:themeColor="text2"/>
        </w:rPr>
        <w:t>Using Temporary RS would mainly benefit the tuning of control loops. This would allow the latency associated e.g. with timing refinement to be reduced from up to 1 SMTC period to 1 ms.</w:t>
      </w:r>
      <w:r w:rsidRPr="006C737E">
        <w:rPr>
          <w:rFonts w:ascii="Arial" w:hAnsi="Arial" w:cs="Arial"/>
          <w:i/>
          <w:color w:val="1F497D" w:themeColor="text2"/>
        </w:rPr>
        <w:br/>
      </w:r>
      <w:r w:rsidRPr="006C737E">
        <w:rPr>
          <w:rFonts w:ascii="Arial" w:hAnsi="Arial" w:cs="Arial"/>
          <w:i/>
          <w:color w:val="1F497D" w:themeColor="text2"/>
        </w:rPr>
        <w:br/>
        <w:t>For an SCell in FR1 being measured every 160ms, activation would be at latest in slot n + T</w:t>
      </w:r>
      <w:r w:rsidRPr="006C737E">
        <w:rPr>
          <w:rFonts w:ascii="Arial" w:hAnsi="Arial" w:cs="Arial"/>
          <w:i/>
          <w:color w:val="1F497D" w:themeColor="text2"/>
          <w:vertAlign w:val="subscript"/>
        </w:rPr>
        <w:t xml:space="preserve">HARQ </w:t>
      </w:r>
      <w:r w:rsidRPr="006C737E">
        <w:rPr>
          <w:rFonts w:ascii="Arial" w:hAnsi="Arial" w:cs="Arial"/>
          <w:i/>
          <w:color w:val="1F497D" w:themeColor="text2"/>
        </w:rPr>
        <w:t>+ 6ms + T</w:t>
      </w:r>
      <w:r w:rsidRPr="006C737E">
        <w:rPr>
          <w:rFonts w:ascii="Arial" w:hAnsi="Arial" w:cs="Arial"/>
          <w:i/>
          <w:color w:val="1F497D" w:themeColor="text2"/>
          <w:vertAlign w:val="subscript"/>
        </w:rPr>
        <w:t>CSI_Reporting</w:t>
      </w:r>
      <w:r w:rsidRPr="006C737E">
        <w:rPr>
          <w:rFonts w:ascii="Arial" w:hAnsi="Arial" w:cs="Arial"/>
          <w:i/>
          <w:color w:val="1F497D" w:themeColor="text2"/>
        </w:rPr>
        <w:t>, instead of slot n + T</w:t>
      </w:r>
      <w:r w:rsidRPr="006C737E">
        <w:rPr>
          <w:rFonts w:ascii="Arial" w:hAnsi="Arial" w:cs="Arial"/>
          <w:i/>
          <w:color w:val="1F497D" w:themeColor="text2"/>
          <w:vertAlign w:val="subscript"/>
        </w:rPr>
        <w:t>HARQ</w:t>
      </w:r>
      <w:r w:rsidRPr="006C737E">
        <w:rPr>
          <w:rFonts w:ascii="Arial" w:hAnsi="Arial" w:cs="Arial"/>
          <w:i/>
          <w:color w:val="1F497D" w:themeColor="text2"/>
        </w:rPr>
        <w:t xml:space="preserve"> + T</w:t>
      </w:r>
      <w:r w:rsidRPr="006C737E">
        <w:rPr>
          <w:rFonts w:ascii="Arial" w:hAnsi="Arial" w:cs="Arial"/>
          <w:i/>
          <w:color w:val="1F497D" w:themeColor="text2"/>
          <w:vertAlign w:val="subscript"/>
        </w:rPr>
        <w:t>SMTC_SCell</w:t>
      </w:r>
      <w:r w:rsidRPr="006C737E">
        <w:rPr>
          <w:rFonts w:ascii="Arial" w:hAnsi="Arial" w:cs="Arial"/>
          <w:i/>
          <w:color w:val="1F497D" w:themeColor="text2"/>
        </w:rPr>
        <w:t xml:space="preserve"> + 5ms + T</w:t>
      </w:r>
      <w:r w:rsidRPr="006C737E">
        <w:rPr>
          <w:rFonts w:ascii="Arial" w:hAnsi="Arial" w:cs="Arial"/>
          <w:i/>
          <w:color w:val="1F497D" w:themeColor="text2"/>
          <w:vertAlign w:val="subscript"/>
        </w:rPr>
        <w:t>CSI_Reporting</w:t>
      </w:r>
      <w:r w:rsidRPr="006C737E">
        <w:rPr>
          <w:rFonts w:ascii="Arial" w:hAnsi="Arial" w:cs="Arial"/>
          <w:i/>
          <w:color w:val="1F497D" w:themeColor="text2"/>
        </w:rPr>
        <w:t>, when Temporary RSs are used, and where the MAC-CE for SCell activation is received in slot n.</w:t>
      </w:r>
    </w:p>
    <w:p w14:paraId="1DD24B8D" w14:textId="77777777" w:rsidR="006C737E" w:rsidRPr="006C737E" w:rsidRDefault="006C737E" w:rsidP="006C737E">
      <w:pPr>
        <w:spacing w:before="240" w:after="0"/>
        <w:rPr>
          <w:rFonts w:ascii="Arial" w:hAnsi="Arial" w:cs="Arial"/>
          <w:i/>
        </w:rPr>
      </w:pPr>
      <w:r w:rsidRPr="006C737E">
        <w:rPr>
          <w:rFonts w:ascii="Arial" w:hAnsi="Arial" w:cs="Arial"/>
          <w:b/>
          <w:i/>
        </w:rPr>
        <w:t>Q5</w:t>
      </w:r>
      <w:r w:rsidRPr="006C737E">
        <w:rPr>
          <w:rFonts w:ascii="Arial" w:hAnsi="Arial" w:cs="Arial"/>
          <w:i/>
        </w:rPr>
        <w:t>: if the latency can be reduced, is it feasible to support temporary RS from RAN1/RAN4 perspective? If it is feasible, what are expected spec impacts from RAN1/RAN4 perspective?</w:t>
      </w:r>
    </w:p>
    <w:p w14:paraId="7FB19B2A" w14:textId="363FEA13" w:rsidR="006C737E" w:rsidRPr="006C737E" w:rsidRDefault="006C737E" w:rsidP="008C64E5">
      <w:pPr>
        <w:spacing w:before="240"/>
        <w:rPr>
          <w:rFonts w:asciiTheme="minorHAnsi" w:hAnsiTheme="minorHAnsi" w:cstheme="minorHAnsi"/>
          <w:color w:val="1F497D" w:themeColor="text2"/>
          <w:sz w:val="22"/>
        </w:rPr>
      </w:pPr>
      <w:r w:rsidRPr="006C737E">
        <w:rPr>
          <w:rFonts w:asciiTheme="minorHAnsi" w:hAnsiTheme="minorHAnsi" w:cstheme="minorHAnsi"/>
          <w:color w:val="1F497D" w:themeColor="text2"/>
          <w:sz w:val="22"/>
        </w:rPr>
        <w:t>We propose the following response to Q5:</w:t>
      </w:r>
    </w:p>
    <w:p w14:paraId="2DD9504B" w14:textId="659F126B" w:rsidR="00BA67B9" w:rsidRPr="006C737E" w:rsidRDefault="006C737E" w:rsidP="00A93828">
      <w:pPr>
        <w:pStyle w:val="ListParagraph"/>
        <w:numPr>
          <w:ilvl w:val="0"/>
          <w:numId w:val="18"/>
        </w:numPr>
        <w:spacing w:before="240" w:after="120"/>
        <w:rPr>
          <w:rFonts w:ascii="Arial" w:hAnsi="Arial" w:cs="Arial"/>
          <w:i/>
          <w:color w:val="1F497D" w:themeColor="text2"/>
          <w:lang w:eastAsia="zh-CN"/>
        </w:rPr>
      </w:pPr>
      <w:r w:rsidRPr="006C737E">
        <w:rPr>
          <w:rFonts w:ascii="Arial" w:hAnsi="Arial" w:cs="Arial"/>
          <w:i/>
          <w:color w:val="1F497D" w:themeColor="text2"/>
          <w:lang w:eastAsia="zh-CN"/>
        </w:rPr>
        <w:t>RAN4 considers it feasible to support usage of temporary RS. Immediately impacted requirements are those for SCell activation.</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37E67DD4" w14:textId="430439E5" w:rsidR="00260F7C" w:rsidRPr="00260F7C" w:rsidRDefault="00301AEB" w:rsidP="00301AEB">
      <w:pPr>
        <w:rPr>
          <w:rFonts w:asciiTheme="minorHAnsi" w:hAnsiTheme="minorHAnsi" w:cstheme="minorHAnsi"/>
          <w:color w:val="365F91" w:themeColor="accent1" w:themeShade="BF"/>
          <w:sz w:val="22"/>
          <w:lang w:val="en-CA"/>
        </w:rPr>
      </w:pPr>
      <w:r>
        <w:rPr>
          <w:rFonts w:asciiTheme="minorHAnsi" w:hAnsiTheme="minorHAnsi" w:cstheme="minorHAnsi"/>
          <w:sz w:val="22"/>
          <w:lang w:val="en-CA"/>
        </w:rPr>
        <w:t>In this contributi</w:t>
      </w:r>
      <w:r w:rsidRPr="006C737E">
        <w:rPr>
          <w:rFonts w:asciiTheme="minorHAnsi" w:hAnsiTheme="minorHAnsi" w:cstheme="minorHAnsi"/>
          <w:sz w:val="22"/>
          <w:lang w:val="en-CA"/>
        </w:rPr>
        <w:t>on</w:t>
      </w:r>
      <w:r w:rsidR="006C737E" w:rsidRPr="006C737E">
        <w:rPr>
          <w:rFonts w:asciiTheme="minorHAnsi" w:hAnsiTheme="minorHAnsi" w:cstheme="minorHAnsi"/>
          <w:sz w:val="22"/>
          <w:lang w:val="en-CA"/>
        </w:rPr>
        <w:t xml:space="preserve"> we have provided our view </w:t>
      </w:r>
      <w:r w:rsidR="002627AE">
        <w:rPr>
          <w:rFonts w:asciiTheme="minorHAnsi" w:hAnsiTheme="minorHAnsi" w:cstheme="minorHAnsi"/>
          <w:sz w:val="22"/>
          <w:lang w:val="en-CA"/>
        </w:rPr>
        <w:t>on, and proposed answers to,</w:t>
      </w:r>
      <w:r w:rsidR="006C737E" w:rsidRPr="006C737E">
        <w:rPr>
          <w:rFonts w:asciiTheme="minorHAnsi" w:hAnsiTheme="minorHAnsi" w:cstheme="minorHAnsi"/>
          <w:sz w:val="22"/>
          <w:lang w:val="en-CA"/>
        </w:rPr>
        <w:t xml:space="preserve"> the </w:t>
      </w:r>
      <w:r w:rsidR="008C64E5">
        <w:rPr>
          <w:rFonts w:asciiTheme="minorHAnsi" w:hAnsiTheme="minorHAnsi" w:cstheme="minorHAnsi"/>
          <w:sz w:val="22"/>
          <w:lang w:val="en-CA"/>
        </w:rPr>
        <w:t>questions raised by RAN2 regarding usage of dormancy beh</w:t>
      </w:r>
      <w:r w:rsidR="002627AE">
        <w:rPr>
          <w:rFonts w:asciiTheme="minorHAnsi" w:hAnsiTheme="minorHAnsi" w:cstheme="minorHAnsi"/>
          <w:sz w:val="22"/>
          <w:lang w:val="en-CA"/>
        </w:rPr>
        <w:t>a</w:t>
      </w:r>
      <w:r w:rsidR="008C64E5">
        <w:rPr>
          <w:rFonts w:asciiTheme="minorHAnsi" w:hAnsiTheme="minorHAnsi" w:cstheme="minorHAnsi"/>
          <w:sz w:val="22"/>
          <w:lang w:val="en-CA"/>
        </w:rPr>
        <w:t xml:space="preserve">viour and Temporary RS, respectively, for fast SCell activation. </w:t>
      </w:r>
    </w:p>
    <w:p w14:paraId="6120C752" w14:textId="51B3992E" w:rsidR="00301AEB" w:rsidRPr="00301AEB" w:rsidRDefault="00301AEB" w:rsidP="000B21F0">
      <w:pPr>
        <w:rPr>
          <w:rFonts w:asciiTheme="minorHAnsi" w:hAnsiTheme="minorHAnsi" w:cstheme="minorHAnsi"/>
          <w:sz w:val="22"/>
          <w:lang w:val="en-CA"/>
        </w:rPr>
      </w:pPr>
      <w:r>
        <w:rPr>
          <w:rFonts w:asciiTheme="minorHAnsi" w:hAnsiTheme="minorHAnsi" w:cstheme="minorHAnsi"/>
          <w:sz w:val="22"/>
          <w:lang w:val="en-CA"/>
        </w:rPr>
        <w:t xml:space="preserve">A </w:t>
      </w:r>
      <w:r w:rsidR="00E26542">
        <w:rPr>
          <w:rFonts w:asciiTheme="minorHAnsi" w:hAnsiTheme="minorHAnsi" w:cstheme="minorHAnsi"/>
          <w:sz w:val="22"/>
          <w:lang w:val="en-CA"/>
        </w:rPr>
        <w:t>d</w:t>
      </w:r>
      <w:r>
        <w:rPr>
          <w:rFonts w:asciiTheme="minorHAnsi" w:hAnsiTheme="minorHAnsi" w:cstheme="minorHAnsi"/>
          <w:sz w:val="22"/>
          <w:lang w:val="en-CA"/>
        </w:rPr>
        <w:t xml:space="preserve">raft </w:t>
      </w:r>
      <w:r w:rsidR="00E26542">
        <w:rPr>
          <w:rFonts w:asciiTheme="minorHAnsi" w:hAnsiTheme="minorHAnsi" w:cstheme="minorHAnsi"/>
          <w:sz w:val="22"/>
          <w:lang w:val="en-CA"/>
        </w:rPr>
        <w:t>LS</w:t>
      </w:r>
      <w:r>
        <w:rPr>
          <w:rFonts w:asciiTheme="minorHAnsi" w:hAnsiTheme="minorHAnsi" w:cstheme="minorHAnsi"/>
          <w:sz w:val="22"/>
          <w:lang w:val="en-CA"/>
        </w:rPr>
        <w:t xml:space="preserve"> </w:t>
      </w:r>
      <w:r w:rsidR="00E26542">
        <w:rPr>
          <w:rFonts w:asciiTheme="minorHAnsi" w:hAnsiTheme="minorHAnsi" w:cstheme="minorHAnsi"/>
          <w:sz w:val="22"/>
          <w:lang w:val="en-CA"/>
        </w:rPr>
        <w:t>reply is</w:t>
      </w:r>
      <w:r>
        <w:rPr>
          <w:rFonts w:asciiTheme="minorHAnsi" w:hAnsiTheme="minorHAnsi" w:cstheme="minorHAnsi"/>
          <w:sz w:val="22"/>
          <w:lang w:val="en-CA"/>
        </w:rPr>
        <w:t xml:space="preserve"> provided in</w:t>
      </w:r>
      <w:r w:rsidR="00A55F75">
        <w:rPr>
          <w:rFonts w:asciiTheme="minorHAnsi" w:hAnsiTheme="minorHAnsi" w:cstheme="minorHAnsi"/>
          <w:sz w:val="22"/>
          <w:lang w:val="en-CA"/>
        </w:rPr>
        <w:t xml:space="preserve"> </w:t>
      </w:r>
      <w:r w:rsidR="00A55F75">
        <w:rPr>
          <w:rFonts w:asciiTheme="minorHAnsi" w:hAnsiTheme="minorHAnsi" w:cstheme="minorHAnsi"/>
          <w:sz w:val="22"/>
          <w:lang w:val="en-CA"/>
        </w:rPr>
        <w:fldChar w:fldCharType="begin"/>
      </w:r>
      <w:r w:rsidR="00A55F75">
        <w:rPr>
          <w:rFonts w:asciiTheme="minorHAnsi" w:hAnsiTheme="minorHAnsi" w:cstheme="minorHAnsi"/>
          <w:sz w:val="22"/>
          <w:lang w:val="en-CA"/>
        </w:rPr>
        <w:instrText xml:space="preserve"> REF _Ref5038995 \r \h </w:instrText>
      </w:r>
      <w:r w:rsidR="00A55F75">
        <w:rPr>
          <w:rFonts w:asciiTheme="minorHAnsi" w:hAnsiTheme="minorHAnsi" w:cstheme="minorHAnsi"/>
          <w:sz w:val="22"/>
          <w:lang w:val="en-CA"/>
        </w:rPr>
      </w:r>
      <w:r w:rsidR="00A55F75">
        <w:rPr>
          <w:rFonts w:asciiTheme="minorHAnsi" w:hAnsiTheme="minorHAnsi" w:cstheme="minorHAnsi"/>
          <w:sz w:val="22"/>
          <w:lang w:val="en-CA"/>
        </w:rPr>
        <w:fldChar w:fldCharType="separate"/>
      </w:r>
      <w:r w:rsidR="00A55F75">
        <w:rPr>
          <w:rFonts w:asciiTheme="minorHAnsi" w:hAnsiTheme="minorHAnsi" w:cstheme="minorHAnsi"/>
          <w:sz w:val="22"/>
          <w:lang w:val="en-CA"/>
        </w:rPr>
        <w:t>[2]</w:t>
      </w:r>
      <w:r w:rsidR="00A55F75">
        <w:rPr>
          <w:rFonts w:asciiTheme="minorHAnsi" w:hAnsiTheme="minorHAnsi" w:cstheme="minorHAnsi"/>
          <w:sz w:val="22"/>
          <w:lang w:val="en-CA"/>
        </w:rPr>
        <w:fldChar w:fldCharType="end"/>
      </w:r>
      <w:r>
        <w:rPr>
          <w:rFonts w:asciiTheme="minorHAnsi" w:hAnsiTheme="minorHAnsi" w:cstheme="minorHAnsi"/>
          <w:sz w:val="22"/>
          <w:lang w:val="en-CA"/>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51D5DC50" w14:textId="77777777" w:rsidR="00BC5E36" w:rsidRDefault="00F00016" w:rsidP="00C000D3">
      <w:pPr>
        <w:numPr>
          <w:ilvl w:val="0"/>
          <w:numId w:val="9"/>
        </w:numPr>
        <w:tabs>
          <w:tab w:val="left" w:pos="851"/>
        </w:tabs>
        <w:rPr>
          <w:rFonts w:ascii="Arial" w:hAnsi="Arial" w:cs="Arial"/>
          <w:sz w:val="22"/>
          <w:szCs w:val="22"/>
          <w:lang w:val="en-CA"/>
        </w:rPr>
      </w:pPr>
      <w:bookmarkStart w:id="6" w:name="_Ref7436395"/>
      <w:bookmarkStart w:id="7" w:name="_Ref5034089"/>
      <w:r w:rsidRPr="00BC5E36">
        <w:rPr>
          <w:rFonts w:ascii="Arial" w:hAnsi="Arial" w:cs="Arial"/>
          <w:sz w:val="22"/>
          <w:szCs w:val="22"/>
          <w:lang w:val="en-CA"/>
        </w:rPr>
        <w:t>R</w:t>
      </w:r>
      <w:r w:rsidR="00BC5E36" w:rsidRPr="00BC5E36">
        <w:rPr>
          <w:rFonts w:ascii="Arial" w:hAnsi="Arial" w:cs="Arial"/>
          <w:sz w:val="22"/>
          <w:szCs w:val="22"/>
          <w:lang w:val="en-CA"/>
        </w:rPr>
        <w:t>2</w:t>
      </w:r>
      <w:r w:rsidRPr="00BC5E36">
        <w:rPr>
          <w:rFonts w:ascii="Arial" w:hAnsi="Arial" w:cs="Arial"/>
          <w:sz w:val="22"/>
          <w:szCs w:val="22"/>
          <w:lang w:val="en-CA"/>
        </w:rPr>
        <w:t>-190</w:t>
      </w:r>
      <w:r w:rsidR="00BC5E36" w:rsidRPr="00BC5E36">
        <w:rPr>
          <w:rFonts w:ascii="Arial" w:hAnsi="Arial" w:cs="Arial"/>
          <w:sz w:val="22"/>
          <w:szCs w:val="22"/>
          <w:lang w:val="en-CA"/>
        </w:rPr>
        <w:t>8483</w:t>
      </w:r>
      <w:r w:rsidRPr="00BC5E36">
        <w:rPr>
          <w:rFonts w:ascii="Arial" w:hAnsi="Arial" w:cs="Arial"/>
          <w:sz w:val="22"/>
          <w:szCs w:val="22"/>
          <w:lang w:val="en-CA"/>
        </w:rPr>
        <w:tab/>
        <w:t>“</w:t>
      </w:r>
      <w:r w:rsidR="00BC5E36" w:rsidRPr="00BC5E36">
        <w:rPr>
          <w:rFonts w:ascii="Arial" w:hAnsi="Arial" w:cs="Arial"/>
          <w:sz w:val="22"/>
          <w:szCs w:val="22"/>
          <w:lang w:val="en-CA"/>
        </w:rPr>
        <w:t>LS on NR fast SCell activation”, RAN2</w:t>
      </w:r>
      <w:bookmarkStart w:id="8" w:name="_Ref5038995"/>
      <w:bookmarkEnd w:id="3"/>
      <w:bookmarkEnd w:id="4"/>
      <w:bookmarkEnd w:id="5"/>
      <w:bookmarkEnd w:id="6"/>
      <w:bookmarkEnd w:id="7"/>
    </w:p>
    <w:p w14:paraId="2970F52C" w14:textId="5B074257" w:rsidR="00B64DB2" w:rsidRPr="00BC5E36" w:rsidRDefault="00D110B8" w:rsidP="00C000D3">
      <w:pPr>
        <w:numPr>
          <w:ilvl w:val="0"/>
          <w:numId w:val="9"/>
        </w:numPr>
        <w:tabs>
          <w:tab w:val="left" w:pos="851"/>
        </w:tabs>
        <w:rPr>
          <w:rFonts w:ascii="Arial" w:hAnsi="Arial" w:cs="Arial"/>
          <w:sz w:val="22"/>
          <w:szCs w:val="22"/>
          <w:lang w:val="en-CA"/>
        </w:rPr>
      </w:pPr>
      <w:r w:rsidRPr="00BC5E36">
        <w:rPr>
          <w:rFonts w:ascii="Arial" w:hAnsi="Arial" w:cs="Arial"/>
          <w:sz w:val="22"/>
          <w:szCs w:val="22"/>
          <w:lang w:val="en-CA"/>
        </w:rPr>
        <w:t>R4</w:t>
      </w:r>
      <w:bookmarkStart w:id="9" w:name="_GoBack"/>
      <w:bookmarkEnd w:id="9"/>
      <w:r w:rsidRPr="00BC5E36">
        <w:rPr>
          <w:rFonts w:ascii="Arial" w:hAnsi="Arial" w:cs="Arial"/>
          <w:sz w:val="22"/>
          <w:szCs w:val="22"/>
          <w:lang w:val="en-CA"/>
        </w:rPr>
        <w:t>-190</w:t>
      </w:r>
      <w:r w:rsidR="00CF7333">
        <w:rPr>
          <w:rFonts w:ascii="Arial" w:hAnsi="Arial" w:cs="Arial"/>
          <w:sz w:val="22"/>
          <w:szCs w:val="22"/>
          <w:lang w:val="en-CA"/>
        </w:rPr>
        <w:t>9589</w:t>
      </w:r>
      <w:r w:rsidRPr="00BC5E36">
        <w:rPr>
          <w:rFonts w:ascii="Arial" w:hAnsi="Arial" w:cs="Arial"/>
          <w:sz w:val="22"/>
          <w:szCs w:val="22"/>
          <w:lang w:val="en-CA"/>
        </w:rPr>
        <w:t xml:space="preserve"> “</w:t>
      </w:r>
      <w:r w:rsidR="00BA460D">
        <w:rPr>
          <w:rFonts w:ascii="Arial" w:hAnsi="Arial" w:cs="Arial"/>
          <w:sz w:val="22"/>
          <w:szCs w:val="22"/>
          <w:lang w:val="en-CA"/>
        </w:rPr>
        <w:t>LS re</w:t>
      </w:r>
      <w:r w:rsidR="00CF7333">
        <w:rPr>
          <w:rFonts w:ascii="Arial" w:hAnsi="Arial" w:cs="Arial"/>
          <w:sz w:val="22"/>
          <w:szCs w:val="22"/>
          <w:lang w:val="en-CA"/>
        </w:rPr>
        <w:t>ply</w:t>
      </w:r>
      <w:r w:rsidR="00BA460D">
        <w:rPr>
          <w:rFonts w:ascii="Arial" w:hAnsi="Arial" w:cs="Arial"/>
          <w:sz w:val="22"/>
          <w:szCs w:val="22"/>
          <w:lang w:val="en-CA"/>
        </w:rPr>
        <w:t xml:space="preserve"> on NR fast SCell activation</w:t>
      </w:r>
      <w:r w:rsidRPr="00BC5E36">
        <w:rPr>
          <w:rFonts w:ascii="Arial" w:hAnsi="Arial" w:cs="Arial"/>
          <w:sz w:val="22"/>
          <w:szCs w:val="22"/>
          <w:lang w:val="en-CA"/>
        </w:rPr>
        <w:t>”, Ericsson</w:t>
      </w:r>
      <w:bookmarkEnd w:id="8"/>
    </w:p>
    <w:sectPr w:rsidR="00B64DB2" w:rsidRPr="00BC5E3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E61D" w14:textId="77777777" w:rsidR="00985DA6" w:rsidRDefault="00985DA6">
      <w:r>
        <w:separator/>
      </w:r>
    </w:p>
  </w:endnote>
  <w:endnote w:type="continuationSeparator" w:id="0">
    <w:p w14:paraId="108CA8DB" w14:textId="77777777" w:rsidR="00985DA6" w:rsidRDefault="0098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2C2CB" w14:textId="77777777" w:rsidR="00985DA6" w:rsidRDefault="00985DA6">
      <w:r>
        <w:separator/>
      </w:r>
    </w:p>
  </w:footnote>
  <w:footnote w:type="continuationSeparator" w:id="0">
    <w:p w14:paraId="23FC4EE9" w14:textId="77777777" w:rsidR="00985DA6" w:rsidRDefault="0098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76093A"/>
    <w:multiLevelType w:val="hybridMultilevel"/>
    <w:tmpl w:val="3AA2AF44"/>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0332835"/>
    <w:multiLevelType w:val="hybridMultilevel"/>
    <w:tmpl w:val="6F268D4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89A333C"/>
    <w:multiLevelType w:val="hybridMultilevel"/>
    <w:tmpl w:val="EC204A9A"/>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2C71936"/>
    <w:multiLevelType w:val="multilevel"/>
    <w:tmpl w:val="3020976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58D7E39"/>
    <w:multiLevelType w:val="hybridMultilevel"/>
    <w:tmpl w:val="3AD45A34"/>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3"/>
  </w:num>
  <w:num w:numId="4">
    <w:abstractNumId w:val="5"/>
  </w:num>
  <w:num w:numId="5">
    <w:abstractNumId w:val="8"/>
  </w:num>
  <w:num w:numId="6">
    <w:abstractNumId w:val="2"/>
  </w:num>
  <w:num w:numId="7">
    <w:abstractNumId w:val="1"/>
  </w:num>
  <w:num w:numId="8">
    <w:abstractNumId w:val="16"/>
  </w:num>
  <w:num w:numId="9">
    <w:abstractNumId w:val="9"/>
  </w:num>
  <w:num w:numId="10">
    <w:abstractNumId w:val="4"/>
  </w:num>
  <w:num w:numId="11">
    <w:abstractNumId w:val="0"/>
  </w:num>
  <w:num w:numId="12">
    <w:abstractNumId w:val="17"/>
  </w:num>
  <w:num w:numId="13">
    <w:abstractNumId w:val="7"/>
  </w:num>
  <w:num w:numId="14">
    <w:abstractNumId w:val="12"/>
  </w:num>
  <w:num w:numId="15">
    <w:abstractNumId w:val="14"/>
  </w:num>
  <w:num w:numId="16">
    <w:abstractNumId w:val="3"/>
  </w:num>
  <w:num w:numId="17">
    <w:abstractNumId w:val="11"/>
  </w:num>
  <w:num w:numId="1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1DE"/>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443"/>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745"/>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72F"/>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5722"/>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2AF"/>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AE"/>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20D"/>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2548"/>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610"/>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96C"/>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139"/>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103"/>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57"/>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881"/>
    <w:rsid w:val="006A2DAF"/>
    <w:rsid w:val="006A3475"/>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37E"/>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773"/>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8D8"/>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8CE"/>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08"/>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07EB3"/>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1D"/>
    <w:rsid w:val="00815C44"/>
    <w:rsid w:val="00816485"/>
    <w:rsid w:val="0081684B"/>
    <w:rsid w:val="00816BC0"/>
    <w:rsid w:val="00816CC0"/>
    <w:rsid w:val="00817195"/>
    <w:rsid w:val="00817B5F"/>
    <w:rsid w:val="008202CD"/>
    <w:rsid w:val="008211E0"/>
    <w:rsid w:val="00821510"/>
    <w:rsid w:val="0082168E"/>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6CE"/>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4E5"/>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AB5"/>
    <w:rsid w:val="008E16F7"/>
    <w:rsid w:val="008E1A58"/>
    <w:rsid w:val="008E2EF9"/>
    <w:rsid w:val="008E4379"/>
    <w:rsid w:val="008E4772"/>
    <w:rsid w:val="008E486D"/>
    <w:rsid w:val="008E6914"/>
    <w:rsid w:val="008E72E5"/>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20520"/>
    <w:rsid w:val="009205D3"/>
    <w:rsid w:val="00920642"/>
    <w:rsid w:val="00920ECD"/>
    <w:rsid w:val="00921830"/>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0CCD"/>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5DA6"/>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EA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75"/>
    <w:rsid w:val="00A5642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67DFD"/>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216A"/>
    <w:rsid w:val="00A93828"/>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345F"/>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9AA"/>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1FEE"/>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2BC"/>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60D"/>
    <w:rsid w:val="00BA4F3F"/>
    <w:rsid w:val="00BA5719"/>
    <w:rsid w:val="00BA5A77"/>
    <w:rsid w:val="00BA5C36"/>
    <w:rsid w:val="00BA5E57"/>
    <w:rsid w:val="00BA67B9"/>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5E36"/>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0D60"/>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333"/>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39F6"/>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7B2"/>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6D7"/>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6542"/>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703"/>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8E4"/>
    <w:rsid w:val="00FC790C"/>
    <w:rsid w:val="00FD10E6"/>
    <w:rsid w:val="00FD15BB"/>
    <w:rsid w:val="00FD205F"/>
    <w:rsid w:val="00FD21C9"/>
    <w:rsid w:val="00FD2523"/>
    <w:rsid w:val="00FD29E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456"/>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7860">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2653179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437844">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E4D40-CF4F-4086-BBB1-57EA5B86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1758</Words>
  <Characters>9323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2019-04-23T12:12:00Z</dcterms:created>
  <dcterms:modified xsi:type="dcterms:W3CDTF">2019-08-16T16:17:00Z</dcterms:modified>
</cp:coreProperties>
</file>